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rPr>
          <w:rStyle w:val="5"/>
          <w:rFonts w:ascii="方正小标宋_GBK" w:hAnsi="方正小标宋_GBK" w:eastAsia="方正小标宋_GBK" w:cs="方正小标宋_GBK"/>
          <w:color w:val="000000"/>
          <w:sz w:val="28"/>
          <w:szCs w:val="28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 xml:space="preserve"> 附件4</w:t>
      </w:r>
      <w:bookmarkStart w:id="0" w:name="_GoBack"/>
      <w:bookmarkEnd w:id="0"/>
    </w:p>
    <w:p>
      <w:pPr>
        <w:spacing w:line="560" w:lineRule="exact"/>
        <w:ind w:left="85" w:leftChars="-338" w:hanging="795" w:hangingChars="221"/>
        <w:jc w:val="center"/>
        <w:rPr>
          <w:rStyle w:val="5"/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highlight w:val="red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 xml:space="preserve">    </w:t>
      </w:r>
      <w:r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 xml:space="preserve"> 特殊才能类竞赛活动认定项目</w:t>
      </w:r>
    </w:p>
    <w:tbl>
      <w:tblPr>
        <w:tblStyle w:val="3"/>
        <w:tblpPr w:leftFromText="180" w:rightFromText="180" w:vertAnchor="text" w:horzAnchor="page" w:tblpX="1227" w:tblpY="375"/>
        <w:tblOverlap w:val="never"/>
        <w:tblW w:w="95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3943"/>
        <w:gridCol w:w="2910"/>
        <w:gridCol w:w="20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tblHeader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1" w:firstLineChars="100"/>
              <w:jc w:val="center"/>
              <w:textAlignment w:val="center"/>
              <w:rPr>
                <w:rFonts w:ascii="华文中宋" w:hAnsi="华文中宋" w:eastAsia="华文中宋" w:cs="华文中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自然科学素养类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全国青少年人工智能创新挑战赛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中国少年儿童发展服务中心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全国中小学信息技术创新与实践大赛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中国人工智能学会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世界机器人大会青少年机器人设计与信息素养大赛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中国电子学会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全国青少年科技教育成果展示大赛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中国下一代教育基金会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全国青少年无人机大赛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中国航空学会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全国青年科普创新实验暨作品大赛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中国科协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宋庆龄少年儿童发明奖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中国宋庆龄基金会、中国发明协会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全国中学生天文知识竞赛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中国天文学会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“地球小博士”全国地理科普知识大赛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中国地理学会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全国中学生水科技发明比赛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生态环境部宣传教育中心、水利部宣传教育中心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全国中学生地球科学奥林匹克竞赛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中国地震学会、中国地球物理学会、中国灾害防御协会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全国青少年科技创新大赛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中国科协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全国青少年航天创新大赛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中国航天科技国际交流中心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“北斗杯”全国青少年空天科技体验与创新大赛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中国科学院空天信息创新研究院、中国光华科技基金会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蓝桥杯全国软件和信息技术专业人才大赛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工业和信息化部人才交流中心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丘成桐中学科学奖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全球发明大会中国区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中国友好和平发展基金会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中国“芯”助力中国梦——全国青少年通信科技创新大赛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中国通信工业协会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江苏省中小学“金钥匙”科技竞赛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省科协、省文明办、省科技厅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组织单位：省科学传播中心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江苏省青少年科技模型大赛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省青少年科技教育协会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江苏省青少年科技创新大赛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省青少年科技中心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江苏省珠心算能力比赛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省珠算协会、省中小学教研室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“领航杯”江苏省中小学</w:t>
            </w:r>
            <w:r>
              <w:rPr>
                <w:rFonts w:hint="eastAsia" w:eastAsia="仿宋_GB2312"/>
                <w:sz w:val="20"/>
                <w:szCs w:val="20"/>
              </w:rPr>
              <w:t>生信息</w:t>
            </w:r>
            <w:r>
              <w:rPr>
                <w:rFonts w:eastAsia="仿宋_GB2312"/>
                <w:sz w:val="20"/>
                <w:szCs w:val="20"/>
              </w:rPr>
              <w:t>素养提升实践活动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省电化教育馆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“领航杯”江苏省青少年网络信息安全应用能力竞赛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省电化教育馆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江苏省中小学生实验能力大赛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省教育装备与勤工俭学管理中心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1" w:firstLineChars="10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人文综合素养类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全国青少年禁毒知识竞赛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中国禁毒基金会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世界华人学生作文大赛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中华全国归国华侨联合会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“外研社杯”全国中学生外语素养大赛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北京外国语大学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叶圣陶杯全国中学生新作文大赛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中国当代文学研究会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全国中学生科普科幻作文大赛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中国科普作家协会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高中生创新能力大赛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中国老教授协会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全国中学生创新作文大赛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中国写作学会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“语文报杯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时代新人说”全国中学生征文大赛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中国语文报刊协会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全国中学生环境保护优秀作文征集活动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中华环保联合会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全国版图知识竞赛（中小学组）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自然资源部宣传教育中心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全国青少年劳动技能与智能设计大赛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中国自动化学会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全国青少年文化遗产知识大赛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中国文物保护技术协会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“领航杯”江苏省中学生英语口语电视比赛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省电化教育馆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江苏省中学生阅读与写作大赛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省教育报刊总社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江苏省中小学</w:t>
            </w:r>
            <w:r>
              <w:rPr>
                <w:rFonts w:hint="eastAsia" w:eastAsia="仿宋_GB2312"/>
                <w:sz w:val="20"/>
                <w:szCs w:val="20"/>
              </w:rPr>
              <w:t>生</w:t>
            </w:r>
            <w:r>
              <w:rPr>
                <w:rFonts w:eastAsia="仿宋_GB2312"/>
                <w:sz w:val="20"/>
                <w:szCs w:val="20"/>
              </w:rPr>
              <w:t>硬笔</w:t>
            </w:r>
            <w:r>
              <w:rPr>
                <w:sz w:val="20"/>
                <w:szCs w:val="20"/>
              </w:rPr>
              <w:t>•</w:t>
            </w:r>
            <w:r>
              <w:rPr>
                <w:rFonts w:eastAsia="仿宋_GB2312"/>
                <w:sz w:val="20"/>
                <w:szCs w:val="20"/>
              </w:rPr>
              <w:t>软笔书法展示赛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省教育学会书法专业委员会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江苏省中小学诗歌竞赛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省教育学会校园文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学</w:t>
            </w:r>
            <w:r>
              <w:rPr>
                <w:rFonts w:eastAsia="仿宋_GB2312"/>
                <w:color w:val="000000"/>
                <w:sz w:val="20"/>
                <w:szCs w:val="20"/>
              </w:rPr>
              <w:t>专业委员会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“七彩语文”杯江苏省“中学生与社会”作文大赛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省教育学会中学语文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教学</w:t>
            </w:r>
            <w:r>
              <w:rPr>
                <w:rFonts w:eastAsia="仿宋_GB2312"/>
                <w:color w:val="000000"/>
                <w:sz w:val="20"/>
                <w:szCs w:val="20"/>
              </w:rPr>
              <w:t>专业委员会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非评审条件分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赋分赛事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1" w:firstLineChars="10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艺术体育类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全国中小学生绘画书法作品比赛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中国儿童中心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“我爱祖国海疆”全国青少年航海模型教育竞赛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中国航海模型运动协会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“驾驭未来”全国青少年车辆模型教育竞赛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中国车辆模型运动协会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全国青少年模拟飞行锦标赛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国家体育总局航空无线电模型运动管理中心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“飞向北京·飞向太空”全国青少年航空航天模型教育竞赛活动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中国航空运动协会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全国青少年传统体育项目比赛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中国青少年宫协会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“希望颂”——全国青少年书画艺术大展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中国国际书画艺术研究会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全国青少年音乐素养大赛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中国音乐文学学会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黑体" w:eastAsia="方正小标宋简体" w:cs="黑体"/>
          <w:color w:val="00000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02308D-BFBE-4F07-B295-CB7C43EB83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1F7FA0-3183-466A-8B4C-ACC2FB4DCA2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6FA4426-DD4B-4DA8-8A7C-B70B471F27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8959988-34C5-44CE-B3F1-230B04078E7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5AADFAC-C48F-497A-ABCE-45D38C3BCB4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6E0874CD-B911-4803-B8FA-B40D9111774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0B616770-A94C-4CA3-BC53-693FD75E0A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mNhYzUwMmI2ODY4OWE3NTZkZTE4NGY1NTVmNzkifQ=="/>
  </w:docVars>
  <w:rsids>
    <w:rsidRoot w:val="00000000"/>
    <w:rsid w:val="2B05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2024-04-28T07:29:34Z</dcterms:created>
  <dc:creator>hx</dc:creator>
  <cp:lastModifiedBy>雪影</cp:lastModifiedBy>
  <dcterms:modified xsi:type="dcterms:W3CDTF">2024-04-28T07:29:44Z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22DF4F22700D4FA38397168AFA89577A_12</vt:lpwstr>
  </property>
</Properties>
</file>