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C64F">
      <w:pPr>
        <w:jc w:val="center"/>
        <w:rPr>
          <w:rFonts w:hint="eastAsia" w:ascii="黑体" w:hAnsi="宋体" w:eastAsia="黑体"/>
          <w:bCs/>
          <w:sz w:val="36"/>
        </w:rPr>
      </w:pPr>
      <w:r>
        <w:rPr>
          <w:rFonts w:hint="eastAsia" w:ascii="黑体" w:hAnsi="宋体" w:eastAsia="黑体"/>
          <w:bCs/>
          <w:sz w:val="36"/>
          <w:lang w:val="en-US" w:eastAsia="zh-CN"/>
        </w:rPr>
        <w:t>2025</w:t>
      </w:r>
      <w:r>
        <w:rPr>
          <w:rFonts w:hint="eastAsia" w:ascii="黑体" w:hAnsi="宋体" w:eastAsia="黑体"/>
          <w:bCs/>
          <w:sz w:val="36"/>
        </w:rPr>
        <w:t>年</w:t>
      </w:r>
      <w:r>
        <w:rPr>
          <w:rFonts w:hint="eastAsia" w:ascii="黑体" w:hAnsi="宋体" w:eastAsia="黑体"/>
          <w:bCs/>
          <w:sz w:val="36"/>
          <w:lang w:val="en-US" w:eastAsia="zh-CN"/>
        </w:rPr>
        <w:t>提前招生体育特长生健美操项目加试</w:t>
      </w:r>
      <w:r>
        <w:rPr>
          <w:rFonts w:hint="eastAsia" w:ascii="黑体" w:hAnsi="宋体" w:eastAsia="黑体"/>
          <w:bCs/>
          <w:sz w:val="36"/>
        </w:rPr>
        <w:t>评分标准</w:t>
      </w:r>
    </w:p>
    <w:p w14:paraId="77E86EED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</w:p>
    <w:p w14:paraId="224D3177">
      <w:pPr>
        <w:spacing w:line="440" w:lineRule="exact"/>
        <w:rPr>
          <w:rFonts w:hint="eastAsia" w:ascii="仿宋_GB2312" w:hAnsi="宋体" w:eastAsia="仿宋_GB2312" w:cs="宋体"/>
          <w:b/>
          <w:bCs/>
          <w:kern w:val="0"/>
          <w:sz w:val="30"/>
          <w:szCs w:val="30"/>
        </w:rPr>
      </w:pPr>
      <w:bookmarkStart w:id="0" w:name="OLE_LINK1"/>
      <w:r>
        <w:rPr>
          <w:rFonts w:hint="eastAsia" w:ascii="仿宋_GB2312" w:hAnsi="宋体" w:eastAsia="仿宋_GB2312" w:cs="宋体"/>
          <w:b/>
          <w:bCs/>
          <w:kern w:val="0"/>
          <w:sz w:val="30"/>
          <w:szCs w:val="30"/>
          <w:lang w:val="en-US" w:eastAsia="zh-CN"/>
        </w:rPr>
        <w:t>一、</w:t>
      </w:r>
      <w:r>
        <w:rPr>
          <w:rFonts w:hint="eastAsia" w:ascii="仿宋_GB2312" w:hAnsi="宋体" w:eastAsia="仿宋_GB2312" w:cs="宋体"/>
          <w:b/>
          <w:bCs/>
          <w:kern w:val="0"/>
          <w:sz w:val="30"/>
          <w:szCs w:val="30"/>
        </w:rPr>
        <w:t>考试项目</w:t>
      </w:r>
    </w:p>
    <w:bookmarkEnd w:id="0"/>
    <w:tbl>
      <w:tblPr>
        <w:tblStyle w:val="3"/>
        <w:tblW w:w="8228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4382"/>
        <w:gridCol w:w="2355"/>
      </w:tblGrid>
      <w:tr w14:paraId="769B4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noWrap w:val="0"/>
            <w:vAlign w:val="center"/>
          </w:tcPr>
          <w:p w14:paraId="08CF26E2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考试项目</w:t>
            </w:r>
          </w:p>
        </w:tc>
        <w:tc>
          <w:tcPr>
            <w:tcW w:w="4382" w:type="dxa"/>
            <w:noWrap w:val="0"/>
            <w:vAlign w:val="center"/>
          </w:tcPr>
          <w:p w14:paraId="516099E6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考试内容</w:t>
            </w:r>
          </w:p>
        </w:tc>
        <w:tc>
          <w:tcPr>
            <w:tcW w:w="2355" w:type="dxa"/>
            <w:noWrap w:val="0"/>
            <w:vAlign w:val="top"/>
          </w:tcPr>
          <w:p w14:paraId="48A5FF80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分值（百分制）</w:t>
            </w:r>
          </w:p>
        </w:tc>
      </w:tr>
      <w:tr w14:paraId="376B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</w:trPr>
        <w:tc>
          <w:tcPr>
            <w:tcW w:w="1491" w:type="dxa"/>
            <w:vMerge w:val="restart"/>
            <w:noWrap w:val="0"/>
            <w:vAlign w:val="center"/>
          </w:tcPr>
          <w:p w14:paraId="7543B160"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基本</w:t>
            </w:r>
            <w:r>
              <w:rPr>
                <w:rFonts w:hint="eastAsia" w:ascii="宋体" w:hAnsi="宋体" w:cs="宋体"/>
                <w:bCs/>
                <w:sz w:val="24"/>
              </w:rPr>
              <w:t>素质</w:t>
            </w:r>
          </w:p>
        </w:tc>
        <w:tc>
          <w:tcPr>
            <w:tcW w:w="4382" w:type="dxa"/>
            <w:noWrap w:val="0"/>
            <w:vAlign w:val="top"/>
          </w:tcPr>
          <w:p w14:paraId="2678ECBB">
            <w:pPr>
              <w:spacing w:line="440" w:lineRule="exact"/>
              <w:rPr>
                <w:rFonts w:hint="eastAsia" w:ascii="宋体" w:hAnsi="宋体" w:cs="宋体" w:eastAsiaTheme="minorEastAsia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形体姿态</w:t>
            </w:r>
          </w:p>
        </w:tc>
        <w:tc>
          <w:tcPr>
            <w:tcW w:w="2355" w:type="dxa"/>
            <w:vMerge w:val="restart"/>
            <w:noWrap w:val="0"/>
            <w:vAlign w:val="center"/>
          </w:tcPr>
          <w:p w14:paraId="242A9614">
            <w:pPr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20分</w:t>
            </w:r>
          </w:p>
        </w:tc>
      </w:tr>
      <w:tr w14:paraId="033C8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31913532">
            <w:pPr>
              <w:spacing w:line="440" w:lineRule="exact"/>
            </w:pPr>
          </w:p>
        </w:tc>
        <w:tc>
          <w:tcPr>
            <w:tcW w:w="4382" w:type="dxa"/>
            <w:noWrap w:val="0"/>
            <w:vAlign w:val="top"/>
          </w:tcPr>
          <w:p w14:paraId="5634D749">
            <w:pPr>
              <w:spacing w:line="440" w:lineRule="exact"/>
              <w:rPr>
                <w:rFonts w:hint="eastAsia" w:ascii="宋体" w:hAnsi="宋体" w:cs="宋体" w:eastAsiaTheme="minorEastAsia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柔韧</w:t>
            </w:r>
          </w:p>
        </w:tc>
        <w:tc>
          <w:tcPr>
            <w:tcW w:w="2355" w:type="dxa"/>
            <w:vMerge w:val="continue"/>
            <w:noWrap w:val="0"/>
            <w:vAlign w:val="center"/>
          </w:tcPr>
          <w:p w14:paraId="38C2E5AA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22DB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72921F30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4382" w:type="dxa"/>
            <w:noWrap w:val="0"/>
            <w:vAlign w:val="top"/>
          </w:tcPr>
          <w:p w14:paraId="34E4F472">
            <w:pPr>
              <w:spacing w:line="440" w:lineRule="exact"/>
              <w:rPr>
                <w:rFonts w:hint="eastAsia" w:ascii="宋体" w:hAnsi="宋体" w:cs="宋体" w:eastAsiaTheme="minorEastAsia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跳绳</w:t>
            </w:r>
          </w:p>
        </w:tc>
        <w:tc>
          <w:tcPr>
            <w:tcW w:w="2355" w:type="dxa"/>
            <w:vMerge w:val="continue"/>
            <w:noWrap w:val="0"/>
            <w:vAlign w:val="center"/>
          </w:tcPr>
          <w:p w14:paraId="01234585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5E70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491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51092570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专项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素质</w:t>
            </w:r>
          </w:p>
        </w:tc>
        <w:tc>
          <w:tcPr>
            <w:tcW w:w="4382" w:type="dxa"/>
            <w:tcBorders>
              <w:bottom w:val="single" w:color="auto" w:sz="4" w:space="0"/>
            </w:tcBorders>
            <w:noWrap w:val="0"/>
            <w:vAlign w:val="top"/>
          </w:tcPr>
          <w:p w14:paraId="467D10FA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俯卧撑</w:t>
            </w:r>
          </w:p>
        </w:tc>
        <w:tc>
          <w:tcPr>
            <w:tcW w:w="2355" w:type="dxa"/>
            <w:vMerge w:val="restart"/>
            <w:noWrap w:val="0"/>
            <w:vAlign w:val="center"/>
          </w:tcPr>
          <w:p w14:paraId="606274DC">
            <w:pPr>
              <w:spacing w:line="440" w:lineRule="exact"/>
              <w:jc w:val="center"/>
              <w:rPr>
                <w:rFonts w:hint="default" w:ascii="宋体" w:hAnsi="宋体" w:cs="宋体" w:eastAsiaTheme="minorEastAsia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40分</w:t>
            </w:r>
          </w:p>
        </w:tc>
      </w:tr>
      <w:tr w14:paraId="06D7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</w:trPr>
        <w:tc>
          <w:tcPr>
            <w:tcW w:w="1491" w:type="dxa"/>
            <w:vMerge w:val="continue"/>
            <w:noWrap w:val="0"/>
            <w:vAlign w:val="top"/>
          </w:tcPr>
          <w:p w14:paraId="48FB16BD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4382" w:type="dxa"/>
            <w:noWrap w:val="0"/>
            <w:vAlign w:val="top"/>
          </w:tcPr>
          <w:p w14:paraId="6C8A568C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仰卧击足</w:t>
            </w:r>
          </w:p>
        </w:tc>
        <w:tc>
          <w:tcPr>
            <w:tcW w:w="2355" w:type="dxa"/>
            <w:vMerge w:val="continue"/>
            <w:noWrap w:val="0"/>
            <w:vAlign w:val="center"/>
          </w:tcPr>
          <w:p w14:paraId="424C8B5C"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7A211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491" w:type="dxa"/>
            <w:vMerge w:val="continue"/>
            <w:noWrap w:val="0"/>
            <w:vAlign w:val="top"/>
          </w:tcPr>
          <w:p w14:paraId="23E25CA4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4382" w:type="dxa"/>
            <w:noWrap w:val="0"/>
            <w:vAlign w:val="top"/>
          </w:tcPr>
          <w:p w14:paraId="75284F8D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直角支撑</w:t>
            </w:r>
          </w:p>
        </w:tc>
        <w:tc>
          <w:tcPr>
            <w:tcW w:w="2355" w:type="dxa"/>
            <w:vMerge w:val="continue"/>
            <w:noWrap w:val="0"/>
            <w:vAlign w:val="center"/>
          </w:tcPr>
          <w:p w14:paraId="348D2D17">
            <w:pPr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399D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491" w:type="dxa"/>
            <w:vMerge w:val="continue"/>
            <w:noWrap w:val="0"/>
            <w:vAlign w:val="top"/>
          </w:tcPr>
          <w:p w14:paraId="02C8F482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4382" w:type="dxa"/>
            <w:noWrap w:val="0"/>
            <w:vAlign w:val="top"/>
          </w:tcPr>
          <w:p w14:paraId="41224156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跳与跃</w:t>
            </w:r>
          </w:p>
        </w:tc>
        <w:tc>
          <w:tcPr>
            <w:tcW w:w="2355" w:type="dxa"/>
            <w:vMerge w:val="continue"/>
            <w:noWrap w:val="0"/>
            <w:vAlign w:val="top"/>
          </w:tcPr>
          <w:p w14:paraId="51BA1295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55A0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491" w:type="dxa"/>
            <w:noWrap w:val="0"/>
            <w:vAlign w:val="top"/>
          </w:tcPr>
          <w:p w14:paraId="76E51CE3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成套动作</w:t>
            </w:r>
          </w:p>
        </w:tc>
        <w:tc>
          <w:tcPr>
            <w:tcW w:w="4382" w:type="dxa"/>
            <w:noWrap w:val="0"/>
            <w:vAlign w:val="top"/>
          </w:tcPr>
          <w:p w14:paraId="3A535AED">
            <w:pPr>
              <w:spacing w:line="440" w:lineRule="exac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自编竞技健美操成套动作</w:t>
            </w:r>
          </w:p>
        </w:tc>
        <w:tc>
          <w:tcPr>
            <w:tcW w:w="2355" w:type="dxa"/>
            <w:noWrap w:val="0"/>
            <w:vAlign w:val="top"/>
          </w:tcPr>
          <w:p w14:paraId="04CE8D50">
            <w:pPr>
              <w:spacing w:line="440" w:lineRule="exact"/>
              <w:ind w:firstLine="720" w:firstLineChars="300"/>
              <w:jc w:val="both"/>
              <w:rPr>
                <w:rFonts w:hint="default" w:ascii="宋体" w:hAnsi="宋体" w:cs="宋体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40分</w:t>
            </w:r>
          </w:p>
        </w:tc>
      </w:tr>
    </w:tbl>
    <w:p w14:paraId="1873F146">
      <w:pPr>
        <w:widowControl/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lang w:val="en-US" w:eastAsia="zh-CN"/>
        </w:rPr>
      </w:pPr>
    </w:p>
    <w:p w14:paraId="418114D0">
      <w:pPr>
        <w:spacing w:line="440" w:lineRule="exact"/>
        <w:rPr>
          <w:rFonts w:hint="eastAsia" w:ascii="仿宋_GB2312" w:hAnsi="宋体" w:eastAsia="仿宋_GB2312" w:cs="宋体"/>
          <w:b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bCs/>
          <w:kern w:val="0"/>
          <w:sz w:val="30"/>
          <w:szCs w:val="30"/>
          <w:lang w:val="en-US" w:eastAsia="zh-CN"/>
        </w:rPr>
        <w:t>二、</w:t>
      </w:r>
      <w:r>
        <w:rPr>
          <w:rFonts w:hint="eastAsia" w:ascii="仿宋_GB2312" w:hAnsi="宋体" w:eastAsia="仿宋_GB2312" w:cs="宋体"/>
          <w:b/>
          <w:bCs/>
          <w:kern w:val="0"/>
          <w:sz w:val="30"/>
          <w:szCs w:val="30"/>
        </w:rPr>
        <w:t>考试评分标准</w:t>
      </w:r>
    </w:p>
    <w:p w14:paraId="4632D5AD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1、基本素质：柔韧、跳绳</w:t>
      </w:r>
    </w:p>
    <w:p w14:paraId="0585D24D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（1）柔韧素质（10分）</w:t>
      </w:r>
    </w:p>
    <w:p w14:paraId="713EFD85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评分内容：</w:t>
      </w:r>
      <w:r>
        <w:rPr>
          <w:rFonts w:hint="eastAsia" w:ascii="宋体" w:hAnsi="宋体" w:eastAsia="宋体" w:cs="宋体"/>
          <w:sz w:val="24"/>
          <w:lang w:val="en-US" w:eastAsia="zh-CN"/>
        </w:rPr>
        <w:t>左腿竖叉、右腿竖叉。</w:t>
      </w:r>
    </w:p>
    <w:p w14:paraId="182D4B46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评分标准：</w:t>
      </w:r>
      <w:r>
        <w:rPr>
          <w:rFonts w:hint="eastAsia" w:ascii="宋体" w:hAnsi="宋体" w:eastAsia="宋体" w:cs="宋体"/>
          <w:sz w:val="24"/>
          <w:lang w:val="en-US" w:eastAsia="zh-CN"/>
        </w:rPr>
        <w:t>两腿前后分开与地面成一条直线，胯根与地面完全贴合，上体正直。下叉，脚背、膝盖、胯根开度很好7-10分；下叉基本与地面贴合，脚背、膝盖、胯根开度较好4-7分；可下叉，不能与地面贴合，脚背、膝盖、胯根开度一般1-4分；不可下叉，0分。</w:t>
      </w:r>
    </w:p>
    <w:p w14:paraId="6443955D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（2）跳绳（10分）</w:t>
      </w:r>
    </w:p>
    <w:p w14:paraId="3FADC3F0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评分内容：</w:t>
      </w:r>
      <w:r>
        <w:rPr>
          <w:rFonts w:hint="eastAsia" w:ascii="宋体" w:hAnsi="宋体" w:eastAsia="宋体" w:cs="宋体"/>
          <w:sz w:val="24"/>
          <w:lang w:val="en-US" w:eastAsia="zh-CN"/>
        </w:rPr>
        <w:t>1分钟跳绳。</w:t>
      </w:r>
    </w:p>
    <w:p w14:paraId="1BB957F2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评分标准：</w:t>
      </w:r>
      <w:r>
        <w:rPr>
          <w:rFonts w:hint="eastAsia" w:ascii="宋体" w:hAnsi="宋体" w:eastAsia="宋体" w:cs="宋体"/>
          <w:sz w:val="24"/>
          <w:lang w:val="en-US" w:eastAsia="zh-CN"/>
        </w:rPr>
        <w:t>可以采用单脚跳、双腿交替跳或双飞跳等方式</w:t>
      </w:r>
    </w:p>
    <w:tbl>
      <w:tblPr>
        <w:tblStyle w:val="3"/>
        <w:tblW w:w="86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515"/>
        <w:gridCol w:w="1305"/>
        <w:gridCol w:w="1530"/>
        <w:gridCol w:w="1365"/>
        <w:gridCol w:w="1575"/>
      </w:tblGrid>
      <w:tr w14:paraId="5066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74" w:type="dxa"/>
            <w:tcBorders>
              <w:tl2br w:val="single" w:color="auto" w:sz="4" w:space="0"/>
            </w:tcBorders>
            <w:noWrap w:val="0"/>
            <w:vAlign w:val="center"/>
          </w:tcPr>
          <w:p w14:paraId="72FE24D7">
            <w:pPr>
              <w:widowControl/>
              <w:spacing w:line="360" w:lineRule="auto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  目</w:t>
            </w:r>
          </w:p>
          <w:p w14:paraId="3D97076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分 值</w:t>
            </w:r>
          </w:p>
        </w:tc>
        <w:tc>
          <w:tcPr>
            <w:tcW w:w="1515" w:type="dxa"/>
            <w:noWrap w:val="0"/>
            <w:vAlign w:val="center"/>
          </w:tcPr>
          <w:p w14:paraId="2E689E3A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1分钟</w:t>
            </w:r>
          </w:p>
          <w:p w14:paraId="127AFDA8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跳绳（个）</w:t>
            </w:r>
          </w:p>
        </w:tc>
        <w:tc>
          <w:tcPr>
            <w:tcW w:w="1305" w:type="dxa"/>
            <w:noWrap w:val="0"/>
            <w:vAlign w:val="center"/>
          </w:tcPr>
          <w:p w14:paraId="005FF065">
            <w:pPr>
              <w:widowControl/>
              <w:spacing w:line="360" w:lineRule="auto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4445</wp:posOffset>
                      </wp:positionV>
                      <wp:extent cx="824865" cy="509270"/>
                      <wp:effectExtent l="2540" t="3810" r="10795" b="762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423285" y="7454265"/>
                                <a:ext cx="824865" cy="5092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35pt;margin-top:0.35pt;height:40.1pt;width:64.95pt;z-index:251659264;mso-width-relative:page;mso-height-relative:page;" filled="f" stroked="t" coordsize="21600,21600" o:gfxdata="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gMKoXVAAAABgEAAA8AAAAAAAAAAQAgAAAAIgAAAGRy&#10;cy9kb3ducmV2LnhtbFBLAQIUABQAAAAIAIdO4kAJh2GuCAIAAPEDAAAOAAAAAAAAAAEAIAAAACQ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  目</w:t>
            </w:r>
          </w:p>
          <w:p w14:paraId="5EBD8F27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分 值</w:t>
            </w:r>
          </w:p>
        </w:tc>
        <w:tc>
          <w:tcPr>
            <w:tcW w:w="1530" w:type="dxa"/>
            <w:noWrap w:val="0"/>
            <w:vAlign w:val="center"/>
          </w:tcPr>
          <w:p w14:paraId="6551633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1分钟</w:t>
            </w:r>
          </w:p>
          <w:p w14:paraId="0997F9D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跳绳（个）</w:t>
            </w:r>
          </w:p>
        </w:tc>
        <w:tc>
          <w:tcPr>
            <w:tcW w:w="1365" w:type="dxa"/>
            <w:noWrap w:val="0"/>
            <w:vAlign w:val="center"/>
          </w:tcPr>
          <w:p w14:paraId="3C128521">
            <w:pPr>
              <w:widowControl/>
              <w:spacing w:line="360" w:lineRule="auto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13970</wp:posOffset>
                      </wp:positionV>
                      <wp:extent cx="824865" cy="509270"/>
                      <wp:effectExtent l="2540" t="3810" r="10795" b="762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4865" cy="5092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.85pt;margin-top:1.1pt;height:40.1pt;width:64.95pt;z-index:251660288;mso-width-relative:page;mso-height-relative:page;" filled="f" stroked="t" coordsize="21600,21600" o:gfxdata="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0o2TW1QAAAAcBAAAPAAAAAAAAAAEAIAAAACIAAABkcnMvZG93bnJldi54bWxQ&#10;SwECFAAUAAAACACHTuJAAVo/U/oBAADlAwAADgAAAAAAAAABACAAAAAkAQAAZHJzL2Uyb0RvYy54&#10;bWxQSwUGAAAAAAYABgBZAQAAk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  目</w:t>
            </w:r>
          </w:p>
          <w:p w14:paraId="7CDA1B8E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分 值</w:t>
            </w:r>
          </w:p>
        </w:tc>
        <w:tc>
          <w:tcPr>
            <w:tcW w:w="1575" w:type="dxa"/>
            <w:noWrap w:val="0"/>
            <w:vAlign w:val="center"/>
          </w:tcPr>
          <w:p w14:paraId="5D39002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1分钟</w:t>
            </w:r>
          </w:p>
          <w:p w14:paraId="7F02768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跳绳（个）</w:t>
            </w:r>
          </w:p>
        </w:tc>
      </w:tr>
      <w:tr w14:paraId="22B8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374" w:type="dxa"/>
            <w:noWrap w:val="0"/>
            <w:vAlign w:val="center"/>
          </w:tcPr>
          <w:p w14:paraId="265EC7FA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1515" w:type="dxa"/>
            <w:noWrap w:val="0"/>
            <w:vAlign w:val="center"/>
          </w:tcPr>
          <w:p w14:paraId="61561925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190</w:t>
            </w:r>
          </w:p>
        </w:tc>
        <w:tc>
          <w:tcPr>
            <w:tcW w:w="1305" w:type="dxa"/>
            <w:noWrap w:val="0"/>
            <w:vAlign w:val="center"/>
          </w:tcPr>
          <w:p w14:paraId="472059F2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6.6</w:t>
            </w:r>
          </w:p>
        </w:tc>
        <w:tc>
          <w:tcPr>
            <w:tcW w:w="1530" w:type="dxa"/>
            <w:noWrap w:val="0"/>
            <w:vAlign w:val="center"/>
          </w:tcPr>
          <w:p w14:paraId="7FDC19E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155</w:t>
            </w:r>
          </w:p>
        </w:tc>
        <w:tc>
          <w:tcPr>
            <w:tcW w:w="1365" w:type="dxa"/>
            <w:noWrap w:val="0"/>
            <w:vAlign w:val="center"/>
          </w:tcPr>
          <w:p w14:paraId="7B275AED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575" w:type="dxa"/>
            <w:noWrap w:val="0"/>
            <w:vAlign w:val="center"/>
          </w:tcPr>
          <w:p w14:paraId="6499E46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120</w:t>
            </w:r>
          </w:p>
        </w:tc>
      </w:tr>
      <w:tr w14:paraId="07D3D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 w14:paraId="10305BCF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9.4</w:t>
            </w:r>
          </w:p>
        </w:tc>
        <w:tc>
          <w:tcPr>
            <w:tcW w:w="1515" w:type="dxa"/>
            <w:noWrap w:val="0"/>
            <w:vAlign w:val="center"/>
          </w:tcPr>
          <w:p w14:paraId="264087ED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185</w:t>
            </w:r>
          </w:p>
        </w:tc>
        <w:tc>
          <w:tcPr>
            <w:tcW w:w="1305" w:type="dxa"/>
            <w:noWrap w:val="0"/>
            <w:vAlign w:val="center"/>
          </w:tcPr>
          <w:p w14:paraId="4F64CBE6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1530" w:type="dxa"/>
            <w:noWrap w:val="0"/>
            <w:vAlign w:val="center"/>
          </w:tcPr>
          <w:p w14:paraId="7835CDD0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150</w:t>
            </w:r>
          </w:p>
        </w:tc>
        <w:tc>
          <w:tcPr>
            <w:tcW w:w="1365" w:type="dxa"/>
            <w:noWrap w:val="0"/>
            <w:vAlign w:val="center"/>
          </w:tcPr>
          <w:p w14:paraId="712B469A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2.6</w:t>
            </w:r>
          </w:p>
        </w:tc>
        <w:tc>
          <w:tcPr>
            <w:tcW w:w="1575" w:type="dxa"/>
            <w:noWrap w:val="0"/>
            <w:vAlign w:val="center"/>
          </w:tcPr>
          <w:p w14:paraId="3914B448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115</w:t>
            </w:r>
          </w:p>
        </w:tc>
      </w:tr>
      <w:tr w14:paraId="0CF0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 w14:paraId="3E5531E6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1515" w:type="dxa"/>
            <w:noWrap w:val="0"/>
            <w:vAlign w:val="center"/>
          </w:tcPr>
          <w:p w14:paraId="48BB11E8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180</w:t>
            </w:r>
          </w:p>
        </w:tc>
        <w:tc>
          <w:tcPr>
            <w:tcW w:w="1305" w:type="dxa"/>
            <w:noWrap w:val="0"/>
            <w:vAlign w:val="center"/>
          </w:tcPr>
          <w:p w14:paraId="76D781E1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5.4</w:t>
            </w:r>
          </w:p>
        </w:tc>
        <w:tc>
          <w:tcPr>
            <w:tcW w:w="1530" w:type="dxa"/>
            <w:noWrap w:val="0"/>
            <w:vAlign w:val="center"/>
          </w:tcPr>
          <w:p w14:paraId="47E7C84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145</w:t>
            </w:r>
          </w:p>
        </w:tc>
        <w:tc>
          <w:tcPr>
            <w:tcW w:w="1365" w:type="dxa"/>
            <w:noWrap w:val="0"/>
            <w:vAlign w:val="center"/>
          </w:tcPr>
          <w:p w14:paraId="4A16BA8B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575" w:type="dxa"/>
            <w:noWrap w:val="0"/>
            <w:vAlign w:val="center"/>
          </w:tcPr>
          <w:p w14:paraId="07FA0EF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110</w:t>
            </w:r>
          </w:p>
        </w:tc>
      </w:tr>
      <w:tr w14:paraId="0661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 w14:paraId="6BF6B555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8.6</w:t>
            </w:r>
          </w:p>
        </w:tc>
        <w:tc>
          <w:tcPr>
            <w:tcW w:w="1515" w:type="dxa"/>
            <w:noWrap w:val="0"/>
            <w:vAlign w:val="center"/>
          </w:tcPr>
          <w:p w14:paraId="32A942AC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175</w:t>
            </w:r>
          </w:p>
        </w:tc>
        <w:tc>
          <w:tcPr>
            <w:tcW w:w="1305" w:type="dxa"/>
            <w:noWrap w:val="0"/>
            <w:vAlign w:val="center"/>
          </w:tcPr>
          <w:p w14:paraId="57702B36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1530" w:type="dxa"/>
            <w:noWrap w:val="0"/>
            <w:vAlign w:val="center"/>
          </w:tcPr>
          <w:p w14:paraId="50DD948B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140</w:t>
            </w:r>
          </w:p>
        </w:tc>
        <w:tc>
          <w:tcPr>
            <w:tcW w:w="1365" w:type="dxa"/>
            <w:noWrap w:val="0"/>
            <w:vAlign w:val="center"/>
          </w:tcPr>
          <w:p w14:paraId="5BDC6336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1.4</w:t>
            </w:r>
          </w:p>
        </w:tc>
        <w:tc>
          <w:tcPr>
            <w:tcW w:w="1575" w:type="dxa"/>
            <w:noWrap w:val="0"/>
            <w:vAlign w:val="center"/>
          </w:tcPr>
          <w:p w14:paraId="285B7EDE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105</w:t>
            </w:r>
          </w:p>
        </w:tc>
      </w:tr>
      <w:tr w14:paraId="53F5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 w14:paraId="3737749C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1515" w:type="dxa"/>
            <w:noWrap w:val="0"/>
            <w:vAlign w:val="center"/>
          </w:tcPr>
          <w:p w14:paraId="5EE1EA0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170</w:t>
            </w:r>
          </w:p>
        </w:tc>
        <w:tc>
          <w:tcPr>
            <w:tcW w:w="1305" w:type="dxa"/>
            <w:noWrap w:val="0"/>
            <w:vAlign w:val="center"/>
          </w:tcPr>
          <w:p w14:paraId="66B82C0F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4.6</w:t>
            </w:r>
          </w:p>
        </w:tc>
        <w:tc>
          <w:tcPr>
            <w:tcW w:w="1530" w:type="dxa"/>
            <w:noWrap w:val="0"/>
            <w:vAlign w:val="center"/>
          </w:tcPr>
          <w:p w14:paraId="16DD81E5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135</w:t>
            </w:r>
          </w:p>
        </w:tc>
        <w:tc>
          <w:tcPr>
            <w:tcW w:w="1365" w:type="dxa"/>
            <w:noWrap w:val="0"/>
            <w:vAlign w:val="center"/>
          </w:tcPr>
          <w:p w14:paraId="49C7FFE5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575" w:type="dxa"/>
            <w:noWrap w:val="0"/>
            <w:vAlign w:val="center"/>
          </w:tcPr>
          <w:p w14:paraId="694FC49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100</w:t>
            </w:r>
          </w:p>
        </w:tc>
      </w:tr>
      <w:tr w14:paraId="6B5B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374" w:type="dxa"/>
            <w:noWrap w:val="0"/>
            <w:vAlign w:val="center"/>
          </w:tcPr>
          <w:p w14:paraId="5A67F07E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7.4</w:t>
            </w:r>
          </w:p>
        </w:tc>
        <w:tc>
          <w:tcPr>
            <w:tcW w:w="1515" w:type="dxa"/>
            <w:noWrap w:val="0"/>
            <w:vAlign w:val="center"/>
          </w:tcPr>
          <w:p w14:paraId="2E79F9E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165</w:t>
            </w:r>
          </w:p>
        </w:tc>
        <w:tc>
          <w:tcPr>
            <w:tcW w:w="1305" w:type="dxa"/>
            <w:noWrap w:val="0"/>
            <w:vAlign w:val="center"/>
          </w:tcPr>
          <w:p w14:paraId="76A9700A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530" w:type="dxa"/>
            <w:noWrap w:val="0"/>
            <w:vAlign w:val="center"/>
          </w:tcPr>
          <w:p w14:paraId="475E682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130</w:t>
            </w:r>
          </w:p>
        </w:tc>
        <w:tc>
          <w:tcPr>
            <w:tcW w:w="1365" w:type="dxa"/>
            <w:noWrap w:val="0"/>
            <w:vAlign w:val="center"/>
          </w:tcPr>
          <w:p w14:paraId="36EAFD57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0.6</w:t>
            </w:r>
          </w:p>
        </w:tc>
        <w:tc>
          <w:tcPr>
            <w:tcW w:w="1575" w:type="dxa"/>
            <w:noWrap w:val="0"/>
            <w:vAlign w:val="center"/>
          </w:tcPr>
          <w:p w14:paraId="7858C16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95以下</w:t>
            </w:r>
          </w:p>
        </w:tc>
      </w:tr>
      <w:tr w14:paraId="7FEB9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 w14:paraId="1F42D816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1515" w:type="dxa"/>
            <w:noWrap w:val="0"/>
            <w:vAlign w:val="center"/>
          </w:tcPr>
          <w:p w14:paraId="56CC6EA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160</w:t>
            </w:r>
          </w:p>
        </w:tc>
        <w:tc>
          <w:tcPr>
            <w:tcW w:w="1305" w:type="dxa"/>
            <w:noWrap w:val="0"/>
            <w:vAlign w:val="center"/>
          </w:tcPr>
          <w:p w14:paraId="4CE2545B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3.4</w:t>
            </w:r>
          </w:p>
        </w:tc>
        <w:tc>
          <w:tcPr>
            <w:tcW w:w="1530" w:type="dxa"/>
            <w:noWrap w:val="0"/>
            <w:vAlign w:val="center"/>
          </w:tcPr>
          <w:p w14:paraId="7BF10B1A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125</w:t>
            </w:r>
          </w:p>
        </w:tc>
        <w:tc>
          <w:tcPr>
            <w:tcW w:w="1365" w:type="dxa"/>
            <w:noWrap w:val="0"/>
            <w:vAlign w:val="center"/>
          </w:tcPr>
          <w:p w14:paraId="16F3F5F7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611C16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p w14:paraId="26D59822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572C7DFC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2、专项素质：俯卧撑 、仰卧击足、直角支撑、跳与跃</w:t>
      </w:r>
    </w:p>
    <w:p w14:paraId="16F95176">
      <w:pPr>
        <w:widowControl/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（1）俯卧撑（10分）</w:t>
      </w:r>
    </w:p>
    <w:p w14:paraId="75661906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评分内容：</w:t>
      </w:r>
      <w:r>
        <w:rPr>
          <w:rFonts w:hint="eastAsia" w:ascii="宋体" w:hAnsi="宋体" w:eastAsia="宋体" w:cs="宋体"/>
          <w:sz w:val="24"/>
          <w:lang w:val="en-US" w:eastAsia="zh-CN"/>
        </w:rPr>
        <w:t>20秒内完成连续击掌俯卧撑15次（男生）、俯卧撑10次（女生）。</w:t>
      </w:r>
    </w:p>
    <w:p w14:paraId="14780BFB">
      <w:pPr>
        <w:widowControl/>
        <w:spacing w:line="360" w:lineRule="auto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评分标准：</w:t>
      </w:r>
      <w:r>
        <w:rPr>
          <w:rFonts w:hint="eastAsia" w:ascii="宋体" w:hAnsi="宋体" w:eastAsia="宋体" w:cs="宋体"/>
          <w:sz w:val="24"/>
          <w:lang w:val="en-US" w:eastAsia="zh-CN"/>
        </w:rPr>
        <w:t>俯撑臂屈伸，屈臂时肩平于肘，身体始终成一直线，头颈自然伸直。男生连续完成15次为满分，每少一次减1分；女生连续完成10次为满分，每少一次减1分。</w:t>
      </w:r>
    </w:p>
    <w:p w14:paraId="53E4E9C6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（2）仰卧击足（10分）</w:t>
      </w:r>
    </w:p>
    <w:p w14:paraId="1DF28DC2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评分内容：</w:t>
      </w:r>
      <w:r>
        <w:rPr>
          <w:rFonts w:hint="eastAsia" w:ascii="宋体" w:hAnsi="宋体" w:eastAsia="宋体" w:cs="宋体"/>
          <w:sz w:val="24"/>
          <w:lang w:val="en-US" w:eastAsia="zh-CN"/>
        </w:rPr>
        <w:t>30秒快速仰卧击足（男25次、女20次）</w:t>
      </w:r>
    </w:p>
    <w:p w14:paraId="197DE562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评分标准：</w:t>
      </w:r>
      <w:r>
        <w:rPr>
          <w:rFonts w:hint="eastAsia" w:ascii="宋体" w:hAnsi="宋体" w:eastAsia="宋体" w:cs="宋体"/>
          <w:sz w:val="24"/>
          <w:lang w:val="en-US" w:eastAsia="zh-CN"/>
        </w:rPr>
        <w:t>仰卧地面，两臂上举触地，然后迅速举腿摆臂起上体，两手轻击脚面再还原成仰卧姿势。男 25次为满分，每少1次扣0.5分；女20次为满分，每少1次扣0.5分。腿未伸直、动作不协调扣相应的姿态分。</w:t>
      </w:r>
    </w:p>
    <w:p w14:paraId="7CE7415B">
      <w:pPr>
        <w:widowControl/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（3）直角支撑（10分）</w:t>
      </w:r>
    </w:p>
    <w:p w14:paraId="3CE030D7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评分内容：</w:t>
      </w:r>
      <w:r>
        <w:rPr>
          <w:rFonts w:hint="eastAsia" w:ascii="宋体" w:hAnsi="宋体" w:eastAsia="宋体" w:cs="宋体"/>
          <w:sz w:val="24"/>
          <w:lang w:val="en-US" w:eastAsia="zh-CN"/>
        </w:rPr>
        <w:t>直角支撑（男8秒，女5 秒）</w:t>
      </w:r>
    </w:p>
    <w:p w14:paraId="56A5EDC3">
      <w:pPr>
        <w:widowControl/>
        <w:spacing w:line="360" w:lineRule="auto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评分标准：</w:t>
      </w:r>
      <w:r>
        <w:rPr>
          <w:rFonts w:hint="eastAsia" w:ascii="宋体" w:hAnsi="宋体" w:eastAsia="宋体" w:cs="宋体"/>
          <w:sz w:val="24"/>
          <w:lang w:val="en-US" w:eastAsia="zh-CN"/>
        </w:rPr>
        <w:t>直腿坐两手撑地，收腹举腿使身体离地成直角。男 8秒计满分，每少1秒扣1分。女 5秒计满分，每少1秒扣2分。</w:t>
      </w:r>
    </w:p>
    <w:p w14:paraId="5C27B3BF">
      <w:pPr>
        <w:widowControl/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（4）跳与跃（10分）</w:t>
      </w:r>
    </w:p>
    <w:p w14:paraId="3A3C99B2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评分内容：</w:t>
      </w:r>
      <w:r>
        <w:rPr>
          <w:rFonts w:hint="eastAsia" w:ascii="宋体" w:hAnsi="宋体" w:eastAsia="宋体" w:cs="宋体"/>
          <w:sz w:val="24"/>
          <w:lang w:val="en-US" w:eastAsia="zh-CN"/>
        </w:rPr>
        <w:t>30秒钟之内女生连续团身跳10次、男生连续屈体分腿跳10次。</w:t>
      </w:r>
    </w:p>
    <w:p w14:paraId="6850485F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评分标准：</w:t>
      </w:r>
      <w:r>
        <w:rPr>
          <w:rFonts w:hint="eastAsia" w:ascii="宋体" w:hAnsi="宋体" w:eastAsia="宋体" w:cs="宋体"/>
          <w:sz w:val="24"/>
          <w:lang w:val="en-US" w:eastAsia="zh-CN"/>
        </w:rPr>
        <w:t>连续完成10为满分，每少一次减1分。</w:t>
      </w:r>
    </w:p>
    <w:p w14:paraId="4C4993B0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注：所有动作均按照《国际体联（FIG）2017-2020年竞技健美操竞赛规则》中难度最低完成标准执行。</w:t>
      </w:r>
    </w:p>
    <w:p w14:paraId="0643CEF8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3、成套动作：自编竞技健美操成套动作（40分）</w:t>
      </w:r>
    </w:p>
    <w:p w14:paraId="7CBB04C2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评分内容：</w:t>
      </w:r>
      <w:r>
        <w:rPr>
          <w:rFonts w:hint="eastAsia" w:ascii="宋体" w:hAnsi="宋体" w:eastAsia="宋体" w:cs="宋体"/>
          <w:sz w:val="24"/>
          <w:lang w:val="en-US" w:eastAsia="zh-CN"/>
        </w:rPr>
        <w:t>自编成套动作要按照《国际体联（FIG）2017-2020年竞技健美操竞赛规则》要求进行编排，展示成套动作时间为60秒-90秒之间。</w:t>
      </w:r>
    </w:p>
    <w:p w14:paraId="75566F1C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评分标准：</w:t>
      </w:r>
      <w:r>
        <w:rPr>
          <w:rFonts w:hint="eastAsia" w:ascii="宋体" w:hAnsi="宋体" w:eastAsia="宋体" w:cs="宋体"/>
          <w:sz w:val="24"/>
          <w:lang w:val="en-US" w:eastAsia="zh-CN"/>
        </w:rPr>
        <w:t>考评员依据《国际体联（FIG）2017-2020年竞技健美操竞赛规则》，从艺术性、难度水平、动作的完成质量及表现力等方面进行综合评定。</w:t>
      </w:r>
    </w:p>
    <w:p w14:paraId="2BB5D810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备注：</w:t>
      </w:r>
    </w:p>
    <w:p w14:paraId="524AD411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1、考试音乐由校方统一播放；</w:t>
      </w:r>
    </w:p>
    <w:p w14:paraId="4A62FC30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2、考生不允许化妆、染发；</w:t>
      </w:r>
    </w:p>
    <w:p w14:paraId="3625C013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3、考生必须身着竞技健美操比赛服、比赛鞋；</w:t>
      </w:r>
    </w:p>
    <w:p w14:paraId="0260DD6A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4、服装不符合要求者禁止入场考试。</w:t>
      </w:r>
    </w:p>
    <w:p w14:paraId="13CE7B7B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bookmarkStart w:id="1" w:name="_GoBack"/>
      <w:r>
        <w:rPr>
          <w:rFonts w:hint="eastAsia"/>
          <w:b/>
          <w:bCs/>
          <w:sz w:val="28"/>
          <w:szCs w:val="28"/>
          <w:lang w:val="en-US" w:eastAsia="zh-CN"/>
        </w:rPr>
        <w:t>备注：参加我校体育考核者，技能成绩须达到及格及以上方符合录取要求。</w:t>
      </w:r>
      <w:bookmarkEnd w:id="1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OTExMDU5OGZlN2RkNzE1NmMxNmJlMjk2Mzk3ZmMifQ=="/>
  </w:docVars>
  <w:rsids>
    <w:rsidRoot w:val="007E0E70"/>
    <w:rsid w:val="007E0E70"/>
    <w:rsid w:val="00E8666B"/>
    <w:rsid w:val="091D4E7D"/>
    <w:rsid w:val="0E271223"/>
    <w:rsid w:val="159744CC"/>
    <w:rsid w:val="351D381B"/>
    <w:rsid w:val="49530199"/>
    <w:rsid w:val="50055CDF"/>
    <w:rsid w:val="540A6C50"/>
    <w:rsid w:val="56386765"/>
    <w:rsid w:val="5A334F54"/>
    <w:rsid w:val="60AC4247"/>
    <w:rsid w:val="621C6FEF"/>
    <w:rsid w:val="65E120E1"/>
    <w:rsid w:val="68E4035F"/>
    <w:rsid w:val="70031A88"/>
    <w:rsid w:val="78880AE2"/>
    <w:rsid w:val="795B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1043</Words>
  <Characters>1174</Characters>
  <Lines>10</Lines>
  <Paragraphs>2</Paragraphs>
  <TotalTime>34</TotalTime>
  <ScaleCrop>false</ScaleCrop>
  <LinksUpToDate>false</LinksUpToDate>
  <CharactersWithSpaces>1188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2023-12-26T15:42:00Z</dcterms:created>
  <dc:creator>iPhone</dc:creator>
  <cp:lastModifiedBy>卢金邦</cp:lastModifiedBy>
  <dcterms:modified xsi:type="dcterms:W3CDTF">2025-03-18T09:23:30Z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16A36798A7664DEDA12C64A624B0522A_13</vt:lpwstr>
  </property>
</Properties>
</file>