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912" w:firstLineChars="200"/>
        <w:jc w:val="both"/>
        <w:rPr>
          <w:rFonts w:ascii="黑体" w:hAnsi="黑体" w:eastAsia="黑体" w:cs="黑体"/>
          <w:bCs/>
          <w:sz w:val="32"/>
          <w:szCs w:val="32"/>
        </w:rPr>
      </w:pPr>
      <w:r>
        <w:rPr>
          <w:rStyle w:val="8"/>
          <w:rFonts w:hint="eastAsia" w:ascii="黑体" w:hAnsi="黑体" w:eastAsia="黑体" w:cs="黑体"/>
          <w:b w:val="0"/>
          <w:spacing w:val="8"/>
          <w:sz w:val="44"/>
          <w:szCs w:val="44"/>
        </w:rPr>
        <w:t>运动健康指导专业职业技能测试大纲</w:t>
      </w:r>
    </w:p>
    <w:p>
      <w:pPr>
        <w:spacing w:line="57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一、指导思想</w:t>
      </w:r>
    </w:p>
    <w:p>
      <w:pPr>
        <w:spacing w:line="570" w:lineRule="exac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  根据体育行业技能操作规范，参照高考</w:t>
      </w:r>
      <w:r>
        <w:rPr>
          <w:rFonts w:hint="eastAsia" w:ascii="仿宋" w:hAnsi="仿宋" w:eastAsia="仿宋" w:cs="仿宋"/>
          <w:sz w:val="32"/>
          <w:szCs w:val="32"/>
        </w:rPr>
        <w:t>身体素质考核要求，考察学生的职业操作素养和习惯，重点考察学生的身体素质和运动技术水平。通过职业技能测试（职业适应性测试），考察学生的基本素质、综合素质、思辨能力、临场应变能力、相关专项技能和特长，考察学生是否具备相关专业知识学习的能力。</w:t>
      </w:r>
    </w:p>
    <w:p>
      <w:pPr>
        <w:spacing w:line="57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二、职业技能（职业适应性测试）时间、地点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 职业技能（职业适应性测试）：</w:t>
      </w:r>
      <w:r>
        <w:rPr>
          <w:rFonts w:hint="eastAsia" w:ascii="仿宋" w:hAnsi="仿宋" w:eastAsia="仿宋" w:cs="仿宋"/>
          <w:bCs/>
          <w:sz w:val="32"/>
          <w:szCs w:val="32"/>
        </w:rPr>
        <w:t>身体素质测试+专项技能测试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</w:t>
      </w:r>
      <w:r>
        <w:rPr>
          <w:rFonts w:hint="eastAsia" w:ascii="仿宋" w:hAnsi="仿宋" w:eastAsia="仿宋" w:cs="仿宋"/>
          <w:bCs/>
          <w:sz w:val="32"/>
          <w:szCs w:val="32"/>
        </w:rPr>
        <w:t>身体素质测试测试地点：玉兰园校区田径场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）</w:t>
      </w:r>
      <w:r>
        <w:rPr>
          <w:rFonts w:hint="eastAsia" w:ascii="仿宋" w:hAnsi="仿宋" w:eastAsia="仿宋" w:cs="仿宋"/>
          <w:bCs/>
          <w:sz w:val="32"/>
          <w:szCs w:val="32"/>
        </w:rPr>
        <w:t>专项技能测试地点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田径考试场地：玉兰园田径场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地掷球考试场地：玉兰园地掷球场（玉兰园东北角）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羽毛球、武术、健美操、跆拳道考试场地：千鹤之舞体育馆</w:t>
      </w:r>
    </w:p>
    <w:p>
      <w:pPr>
        <w:numPr>
          <w:ilvl w:val="0"/>
          <w:numId w:val="1"/>
        </w:numPr>
        <w:spacing w:line="57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测试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内容及专项报名办法</w:t>
      </w:r>
    </w:p>
    <w:p>
      <w:pPr>
        <w:numPr>
          <w:ilvl w:val="0"/>
          <w:numId w:val="0"/>
        </w:numPr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测试内容</w:t>
      </w:r>
    </w:p>
    <w:p>
      <w:pPr>
        <w:numPr>
          <w:ilvl w:val="0"/>
          <w:numId w:val="0"/>
        </w:num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身体素质测试项目：100米、立定跳远；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专项技能测试</w:t>
      </w:r>
      <w:r>
        <w:rPr>
          <w:rFonts w:hint="eastAsia" w:ascii="仿宋" w:hAnsi="仿宋" w:eastAsia="仿宋" w:cs="仿宋"/>
          <w:sz w:val="32"/>
          <w:szCs w:val="32"/>
        </w:rPr>
        <w:t>（考生任选一项）：200米、400米、1500米、铅球、羽毛球、小金属球、塑质球、大金属地掷球、武术、健美操、跆拳道。</w:t>
      </w:r>
    </w:p>
    <w:p>
      <w:pPr>
        <w:spacing w:line="570" w:lineRule="exact"/>
        <w:ind w:firstLine="627" w:firstLineChars="196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身体素质测试</w:t>
      </w:r>
      <w:r>
        <w:rPr>
          <w:rFonts w:hint="eastAsia" w:ascii="仿宋" w:hAnsi="仿宋" w:eastAsia="仿宋" w:cs="仿宋"/>
          <w:sz w:val="32"/>
          <w:szCs w:val="32"/>
        </w:rPr>
        <w:t>150分，专项技能测试110分，总分为260分。</w:t>
      </w:r>
    </w:p>
    <w:p>
      <w:pPr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专项报名办法</w:t>
      </w:r>
    </w:p>
    <w:p>
      <w:pPr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HYPERLINK "mailto:2024年4月3日前将专项报名表(见附件)发至邮箱gongtibu@163.com，并现场确认。"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2024年4月3日前将专项报名表(见附件)发至邮箱gongtibu@163.com，并现场确认。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end"/>
      </w:r>
    </w:p>
    <w:p>
      <w:pPr>
        <w:spacing w:line="57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联系人：李波 联系电话：15090014318</w:t>
      </w:r>
    </w:p>
    <w:p>
      <w:pPr>
        <w:spacing w:line="57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Cs/>
          <w:sz w:val="32"/>
          <w:szCs w:val="32"/>
        </w:rPr>
        <w:t>、身体素质测试评分标准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（一）100 米跑（75分）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（二）立定跳远（75分）</w:t>
      </w:r>
    </w:p>
    <w:p>
      <w:pPr>
        <w:spacing w:line="57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sz w:val="32"/>
          <w:szCs w:val="32"/>
        </w:rPr>
        <w:t xml:space="preserve">）身体素质测试要求 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1.100米项目测试采用一次性比赛，参照评分标准换算成得分。100米项目测试中，对每组第一次起跑犯规的考生应给予警告，只允许考生有一次起跑犯规而不被取消资格，之后同一组的一名或多名考生每次起跑犯规，均将被取消该单项的比赛资格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.立定跳远两个项目的测试，每名考生均有</w:t>
      </w:r>
      <w:r>
        <w:rPr>
          <w:rFonts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次试跳机会，计取最好成绩换算成得分。</w:t>
      </w:r>
    </w:p>
    <w:p>
      <w:pPr>
        <w:spacing w:line="360" w:lineRule="auto"/>
        <w:ind w:firstLine="640" w:firstLineChars="200"/>
        <w:jc w:val="center"/>
        <w:rPr>
          <w:rFonts w:hint="eastAsia" w:ascii="仿宋" w:hAnsi="仿宋" w:eastAsia="仿宋" w:cs="仿宋"/>
          <w:bCs/>
          <w:sz w:val="32"/>
          <w:szCs w:val="32"/>
        </w:rPr>
      </w:pPr>
    </w:p>
    <w:p>
      <w:pPr>
        <w:spacing w:line="360" w:lineRule="auto"/>
        <w:ind w:firstLine="640" w:firstLineChars="200"/>
        <w:jc w:val="center"/>
        <w:rPr>
          <w:rFonts w:hint="eastAsia" w:ascii="仿宋" w:hAnsi="仿宋" w:eastAsia="仿宋" w:cs="仿宋"/>
          <w:bCs/>
          <w:sz w:val="32"/>
          <w:szCs w:val="32"/>
        </w:rPr>
      </w:pPr>
    </w:p>
    <w:p>
      <w:pPr>
        <w:spacing w:line="360" w:lineRule="auto"/>
        <w:ind w:firstLine="640" w:firstLineChars="200"/>
        <w:jc w:val="center"/>
        <w:rPr>
          <w:rFonts w:hint="eastAsia" w:ascii="仿宋" w:hAnsi="仿宋" w:eastAsia="仿宋" w:cs="仿宋"/>
          <w:bCs/>
          <w:sz w:val="32"/>
          <w:szCs w:val="32"/>
        </w:rPr>
      </w:pPr>
      <w:bookmarkStart w:id="0" w:name="_GoBack"/>
      <w:bookmarkEnd w:id="0"/>
    </w:p>
    <w:p>
      <w:pPr>
        <w:spacing w:line="360" w:lineRule="auto"/>
        <w:ind w:firstLine="640" w:firstLineChars="200"/>
        <w:jc w:val="center"/>
        <w:rPr>
          <w:rFonts w:hint="eastAsia" w:ascii="仿宋" w:hAnsi="仿宋" w:eastAsia="仿宋" w:cs="仿宋"/>
          <w:bCs/>
          <w:sz w:val="32"/>
          <w:szCs w:val="32"/>
        </w:rPr>
      </w:pPr>
    </w:p>
    <w:p>
      <w:pPr>
        <w:spacing w:line="360" w:lineRule="auto"/>
        <w:ind w:firstLine="640" w:firstLineChars="200"/>
        <w:jc w:val="center"/>
        <w:rPr>
          <w:rFonts w:hint="eastAsia" w:ascii="仿宋" w:hAnsi="仿宋" w:eastAsia="仿宋" w:cs="仿宋"/>
          <w:bCs/>
          <w:sz w:val="32"/>
          <w:szCs w:val="32"/>
        </w:rPr>
      </w:pPr>
    </w:p>
    <w:p>
      <w:pPr>
        <w:spacing w:line="360" w:lineRule="auto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身体素质</w:t>
      </w:r>
      <w:r>
        <w:rPr>
          <w:rFonts w:hint="eastAsia" w:ascii="仿宋" w:hAnsi="仿宋" w:eastAsia="仿宋" w:cs="仿宋"/>
          <w:sz w:val="32"/>
          <w:szCs w:val="32"/>
        </w:rPr>
        <w:t>测试评分标准表</w:t>
      </w:r>
    </w:p>
    <w:tbl>
      <w:tblPr>
        <w:tblStyle w:val="5"/>
        <w:tblW w:w="82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1549"/>
        <w:gridCol w:w="1650"/>
        <w:gridCol w:w="1815"/>
        <w:gridCol w:w="1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分值</w:t>
            </w:r>
          </w:p>
        </w:tc>
        <w:tc>
          <w:tcPr>
            <w:tcW w:w="3199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100米成绩（秒）</w:t>
            </w:r>
          </w:p>
        </w:tc>
        <w:tc>
          <w:tcPr>
            <w:tcW w:w="3503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立定跳远成绩（米）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男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女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男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75.00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11.54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13.04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2.86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74.05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11.59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13.14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2.84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73.10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11.64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13.24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2.83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72.15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11.69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13.34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2.81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71.20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11.74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13.44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2.8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70.25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11.79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13.54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2.79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69.30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11.84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13.64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2.78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68.35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11.89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13.74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2.77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67.41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11.94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13.84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2.75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66.46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11.99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13.94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2.74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65.51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12.04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14.04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2.73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64.56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12.09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14.14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2.71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63.61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12.14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14.24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2.7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62.66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12.19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14.34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2.69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61.71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12.23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14.44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2.68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60.76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12.28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14.54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2.66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59.81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12.32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14.64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2.65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58.86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12.37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14.74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2.64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57.91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12.41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14.84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2.62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56.96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12.46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14.94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2.61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56.01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12.5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15.04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2.6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55.06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12.55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15.14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2.59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54.12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12.59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15.24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2.57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53.17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12.64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15.34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2.56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52.22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12.68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15.44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2.55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51.27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12.73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15.54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2.54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50.32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12.77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15.64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2.52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49.37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12.82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15.74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2.51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48.42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12.86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15.84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2.5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47.47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12.91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15.94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2.48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46.52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12.95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16.04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2.47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45.57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16.14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2.46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44.62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13.04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16.24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2.45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43.67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13.09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16.34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2.43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42.72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13.14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16.44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2.42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41.77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13.19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16.54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2.41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40.83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13.24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16.64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2.39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39.88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13.29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16.74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2.38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38.93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13.34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16.84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2.37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37.98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13.39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16.94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2.35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37.03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13.44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17.04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2.34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36.08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13.49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17.14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2.33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35.13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13.54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17.24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2.32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34.18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13.59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17.34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2.3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33.23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13.64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17.44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2.29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32.28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13.69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17.54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2.28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31.33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13.74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17.64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2.26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30.38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13.79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17.74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2.25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29.43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13.84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17.84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2.24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28.48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13.88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17.94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2.23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27.54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13.93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18.04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2.21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26.59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13.97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18.14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2.2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25.64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14.02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18.24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2.19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24.69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14.06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18.34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2.17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23.74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14.11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18.44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2.16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22.79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14.15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18.54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2.15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21.84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14.2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18.64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2.14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20.89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14.24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18.74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2.12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19.94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14.29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18.84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2.11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18.99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14.33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18.94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2.1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18.04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14.38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19.04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2.08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17.09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14.42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19.14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2.07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16.14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14.47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19.24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2.06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15.19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14.51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19.34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2.05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14.24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14.56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19.44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2.03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13.30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14.6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19.54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2.02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12.35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14.65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19.64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2.01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11.40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14.69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19.74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1.99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10.45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14.74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19.84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1.98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9.50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14.79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19.94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1.97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8.55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14.84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20.04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1.95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7.60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14.89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20.14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1.94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6.65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14.94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20.24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1.93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5.70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14.99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20.34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1.92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4.75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15.04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20.44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1.9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3.80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15.09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20.54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1.89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2.85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15.14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20.64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1.88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1.90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15.19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20.74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1.86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1531" w:type="dxa"/>
            <w:noWrap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0.95</w:t>
            </w:r>
          </w:p>
        </w:tc>
        <w:tc>
          <w:tcPr>
            <w:tcW w:w="154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15.24</w:t>
            </w:r>
          </w:p>
        </w:tc>
        <w:tc>
          <w:tcPr>
            <w:tcW w:w="16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20.84</w:t>
            </w:r>
          </w:p>
        </w:tc>
        <w:tc>
          <w:tcPr>
            <w:tcW w:w="181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1.85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1.36</w:t>
            </w:r>
          </w:p>
        </w:tc>
      </w:tr>
    </w:tbl>
    <w:p>
      <w:pPr>
        <w:spacing w:line="57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Cs/>
          <w:sz w:val="32"/>
          <w:szCs w:val="32"/>
        </w:rPr>
        <w:t>、专项技能测试评分标准</w:t>
      </w:r>
    </w:p>
    <w:p>
      <w:pPr>
        <w:spacing w:line="57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（一）田径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考生须根据报考专项，选择参加200米、400米、1500米、铅球其中一个项目的考试。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径赛项目考试采用一次性比赛，使用人工计时计取成绩，参照评分标准换算成得分。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径赛项目考试中，对每组第一次起跑犯规的考生应给予警告，只允许考生有一次起跑犯规而不被取消资格，之后同一组的一名或多名考生每次起跑犯规，均将被取消该单项的比赛资格。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田赛项目考试，每名考生均有3次试投机会，计取最好成绩换算成得分。</w:t>
      </w:r>
    </w:p>
    <w:p>
      <w:pPr>
        <w:spacing w:line="57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</w:rPr>
        <w:t>铅球项目所使用的器材重量，均以国际田联最新田径竞赛规则规定的成人比赛器材规格为标准，即男子7.26千克，女子4千克。</w:t>
      </w:r>
    </w:p>
    <w:tbl>
      <w:tblPr>
        <w:tblStyle w:val="5"/>
        <w:tblpPr w:leftFromText="180" w:rightFromText="180" w:vertAnchor="text" w:horzAnchor="page" w:tblpXSpec="center" w:tblpY="450"/>
        <w:tblOverlap w:val="never"/>
        <w:tblW w:w="800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70"/>
        <w:gridCol w:w="1110"/>
        <w:gridCol w:w="1020"/>
        <w:gridCol w:w="945"/>
        <w:gridCol w:w="915"/>
        <w:gridCol w:w="1020"/>
        <w:gridCol w:w="1035"/>
        <w:gridCol w:w="109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分值</w:t>
            </w:r>
          </w:p>
        </w:tc>
        <w:tc>
          <w:tcPr>
            <w:tcW w:w="213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200米成绩（秒）</w:t>
            </w:r>
          </w:p>
        </w:tc>
        <w:tc>
          <w:tcPr>
            <w:tcW w:w="186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400米成绩（秒）</w:t>
            </w:r>
          </w:p>
        </w:tc>
        <w:tc>
          <w:tcPr>
            <w:tcW w:w="205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1500米成绩（秒）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铅球成绩</w:t>
            </w:r>
          </w:p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（米）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70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男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女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男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女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男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女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男、女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110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23.54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27.04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53.24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63.24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255.00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305.00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12.50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107.97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23.60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27.10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53.35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63.40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255.83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306.50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12.40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106.14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23.67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27.17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53.46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63.57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256.66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308.00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12.30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104.31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23.74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27.24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53.57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63.74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257.50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309.50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12.20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8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102.48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23.80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27.30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53.68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63.90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258.33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311.10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12.10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100.65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23.87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27.37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53.79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64.07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259.16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312.70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12.00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98.82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23.94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27.44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53.90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64.24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260.00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314.30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11.90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96.99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24.00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27.50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54.01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64.40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261.00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315.96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11.79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95.16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24.07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27.57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54.12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64.57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262.00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317.63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11.67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93.33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24.14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27.64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54.24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64.74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263.00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319.30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11.55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91.50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24.22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27.72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54.40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64.96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264.00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321.10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11.44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89.67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24.30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27.80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54.57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65.18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265.00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322.90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11.32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87.84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24.38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27.88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54.74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65.40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266.00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324.70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11.20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86.01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24.46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27.96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54.90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65.62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267.00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326.53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11.07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84.18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24.55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28.05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55.07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65.84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268.00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328.36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10.94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82.35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24.64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28.14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55.24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66.06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269.00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330.20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10.81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80.52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24.74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28.24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55.40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66.28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270.16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332.30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10.68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78.69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24.84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28.34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55.57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66.51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271.33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334.40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10.55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76.86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24.94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28.44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55.74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66.74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272.50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336.50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10.41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75.03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25.04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28.54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55.90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66.99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273.66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338.66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10.27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73.20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25.14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28.64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56.07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67.24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274.83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340.83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10.12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71.37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25.24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28.74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56.24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67.49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276.00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343.00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9.97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69.54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25.34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28.84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56.40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67.74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277.33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345.33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9.82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67.71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25.44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28.94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56.57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67.99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278.66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347.66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9.66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65.88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25.54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29.04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56.74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68.24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280.00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350.00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9.50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64.05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25.65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29.15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56.90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68.54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281.50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352.56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9.33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62.22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25.76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29.26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57.07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68.84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283.00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355.13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9.16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60.39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25.88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29.38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57.24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69.14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284.50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357.70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8.99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58.56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26.00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29.50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57.50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69.44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286.00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360.50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8.81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56.73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26.12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29.62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57.76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69.74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287.50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363.30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8.62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0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54.90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26.24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29.74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58.02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70.04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289.00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366.10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8.43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1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53.07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26.40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29.90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58.28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70.37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290.70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369.16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8.23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51.24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26.57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30.07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58.55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70.70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292.40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kern w:val="2"/>
              </w:rPr>
            </w:pPr>
            <w:r>
              <w:rPr>
                <w:rFonts w:hint="eastAsia" w:ascii="宋体" w:hAnsi="宋体" w:cs="宋体"/>
                <w:kern w:val="2"/>
              </w:rPr>
              <w:t>372.23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8.02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49.41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26.74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30.24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58.82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71.04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294.10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375.30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7.81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47.58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26.90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30.40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59.09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71.40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296.00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378.76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7.58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45.75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27.07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30.57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59.36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71.77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297.90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382.23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7.35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43.92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27.24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30.74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59.63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72.14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299.80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385.70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7.12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42.09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27.40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30.90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59.90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72.60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302.00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389.63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6.86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40.26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27.57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31.07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60.17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73.07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304.20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393.56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6.60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38.43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27.74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31.24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60.44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73.54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306.40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397.50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6.34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36.60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27.90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31.40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60.77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74.04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308.90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402.03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6.04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34.77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28.07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31.57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61.10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74.54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311.40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406.56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5.74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32.94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28.24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31.74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61.44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75.04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313.90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411.10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5.43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31.11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28.44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31.94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61.84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75.64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316.86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416.43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5.08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29.28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28.64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32.14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62.24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76.24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319.83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421.76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4.72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27.45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28.84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32.34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62.64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76.84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322.80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427.10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4.36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25.62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29.17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32.67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63.17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77.57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326.43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433.66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3.93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23.79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29.50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33.00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63.70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78.30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330.06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440.23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3.49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21.96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29.84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33.34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64.24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79.04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333.70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446.80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3.05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20.13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30.17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33.67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64.90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79.97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338.40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455.23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2.49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" w:hRule="atLeast"/>
        </w:trPr>
        <w:tc>
          <w:tcPr>
            <w:tcW w:w="8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18.30</w:t>
            </w:r>
          </w:p>
        </w:tc>
        <w:tc>
          <w:tcPr>
            <w:tcW w:w="11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30.50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  <w:color w:val="000000"/>
              </w:rPr>
              <w:t>34.00</w:t>
            </w:r>
          </w:p>
        </w:tc>
        <w:tc>
          <w:tcPr>
            <w:tcW w:w="9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65.57</w:t>
            </w:r>
          </w:p>
        </w:tc>
        <w:tc>
          <w:tcPr>
            <w:tcW w:w="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80.90</w:t>
            </w:r>
          </w:p>
        </w:tc>
        <w:tc>
          <w:tcPr>
            <w:tcW w:w="10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</w:pPr>
            <w:r>
              <w:rPr>
                <w:rFonts w:hint="eastAsia" w:ascii="宋体" w:hAnsi="宋体" w:cs="宋体"/>
              </w:rPr>
              <w:t>343.10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463.66</w:t>
            </w:r>
          </w:p>
        </w:tc>
        <w:tc>
          <w:tcPr>
            <w:tcW w:w="109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4"/>
              <w:widowControl/>
              <w:spacing w:beforeAutospacing="0" w:afterAutospacing="0" w:line="276" w:lineRule="auto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1.99</w:t>
            </w:r>
          </w:p>
        </w:tc>
      </w:tr>
    </w:tbl>
    <w:p>
      <w:pPr>
        <w:spacing w:line="570" w:lineRule="exact"/>
        <w:ind w:firstLine="640" w:firstLineChars="200"/>
        <w:rPr>
          <w:rFonts w:ascii="楷体" w:hAnsi="楷体" w:eastAsia="楷体" w:cs="楷体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</w:t>
      </w:r>
      <w:r>
        <w:rPr>
          <w:rFonts w:hint="eastAsia" w:ascii="楷体" w:hAnsi="楷体" w:eastAsia="楷体" w:cs="楷体"/>
          <w:bCs/>
          <w:sz w:val="32"/>
          <w:szCs w:val="32"/>
        </w:rPr>
        <w:t>二</w:t>
      </w:r>
      <w:r>
        <w:rPr>
          <w:rFonts w:hint="eastAsia" w:ascii="仿宋" w:hAnsi="仿宋" w:eastAsia="仿宋" w:cs="仿宋"/>
          <w:bCs/>
          <w:sz w:val="32"/>
          <w:szCs w:val="32"/>
        </w:rPr>
        <w:t>）</w:t>
      </w:r>
      <w:r>
        <w:rPr>
          <w:rFonts w:hint="eastAsia" w:ascii="楷体" w:hAnsi="楷体" w:eastAsia="楷体" w:cs="楷体"/>
          <w:bCs/>
          <w:sz w:val="32"/>
          <w:szCs w:val="32"/>
        </w:rPr>
        <w:t>羽毛球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1</w:t>
      </w:r>
      <w:r>
        <w:rPr>
          <w:rFonts w:ascii="楷体" w:hAnsi="楷体" w:eastAsia="楷体" w:cs="楷体"/>
          <w:b/>
          <w:bCs/>
          <w:sz w:val="32"/>
          <w:szCs w:val="32"/>
        </w:rPr>
        <w:t>.</w:t>
      </w:r>
      <w:r>
        <w:rPr>
          <w:rFonts w:hint="eastAsia" w:ascii="仿宋" w:hAnsi="仿宋" w:eastAsia="仿宋" w:cs="仿宋"/>
          <w:bCs/>
          <w:sz w:val="32"/>
          <w:szCs w:val="32"/>
        </w:rPr>
        <w:t>正手发高远球（20分）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2.正手击打高远球（20分）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3.单打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技术评价</w:t>
      </w:r>
      <w:r>
        <w:rPr>
          <w:rFonts w:hint="eastAsia" w:ascii="仿宋" w:hAnsi="仿宋" w:eastAsia="仿宋" w:cs="仿宋"/>
          <w:sz w:val="32"/>
          <w:szCs w:val="32"/>
        </w:rPr>
        <w:t>（70分）</w:t>
      </w:r>
    </w:p>
    <w:p>
      <w:pPr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比赛用球：奥羽比赛级一号</w:t>
      </w:r>
    </w:p>
    <w:p>
      <w:pPr>
        <w:spacing w:line="57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5.球拍自备，</w:t>
      </w:r>
      <w:r>
        <w:rPr>
          <w:rFonts w:hint="eastAsia" w:ascii="仿宋" w:hAnsi="仿宋" w:eastAsia="仿宋" w:cs="仿宋"/>
          <w:sz w:val="32"/>
          <w:szCs w:val="32"/>
        </w:rPr>
        <w:t>不得穿黑色硬底鞋。</w:t>
      </w:r>
    </w:p>
    <w:p>
      <w:pPr>
        <w:spacing w:line="57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（三）地掷球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1.小金属地掷球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（1）准确抛击（20分）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（2）单打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比赛</w:t>
      </w:r>
      <w:r>
        <w:rPr>
          <w:rFonts w:hint="eastAsia" w:ascii="仿宋" w:hAnsi="仿宋" w:eastAsia="仿宋" w:cs="仿宋"/>
          <w:sz w:val="32"/>
          <w:szCs w:val="32"/>
        </w:rPr>
        <w:t>排名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计分（</w:t>
      </w:r>
      <w:r>
        <w:rPr>
          <w:rFonts w:hint="eastAsia" w:ascii="仿宋" w:hAnsi="仿宋" w:eastAsia="仿宋" w:cs="仿宋"/>
          <w:sz w:val="32"/>
          <w:szCs w:val="32"/>
        </w:rPr>
        <w:t xml:space="preserve">20分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>
      <w:pPr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（3）单打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技术评价</w:t>
      </w:r>
      <w:r>
        <w:rPr>
          <w:rFonts w:hint="eastAsia" w:ascii="仿宋" w:hAnsi="仿宋" w:eastAsia="仿宋" w:cs="仿宋"/>
          <w:sz w:val="32"/>
          <w:szCs w:val="32"/>
        </w:rPr>
        <w:t>（70分）</w:t>
      </w:r>
    </w:p>
    <w:p>
      <w:pPr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）自带比赛用球或用场地内球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2.大金属地掷球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（1）大金属抛击技术（40分）</w:t>
      </w:r>
    </w:p>
    <w:p>
      <w:pPr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（2）技术动作（70分）</w:t>
      </w:r>
    </w:p>
    <w:p>
      <w:pPr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）自带比赛用球或用场地内球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3.塑质球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（1）靠球（40分）</w:t>
      </w:r>
    </w:p>
    <w:p>
      <w:pPr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（2）技术动作（70分）</w:t>
      </w:r>
    </w:p>
    <w:p>
      <w:pPr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）自带比赛用球或用场地内球</w:t>
      </w:r>
    </w:p>
    <w:p>
      <w:pPr>
        <w:spacing w:line="570" w:lineRule="exact"/>
        <w:ind w:firstLine="640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（四）武术</w:t>
      </w:r>
    </w:p>
    <w:p>
      <w:pPr>
        <w:spacing w:line="570" w:lineRule="exact"/>
        <w:ind w:firstLine="688" w:firstLineChars="200"/>
        <w:rPr>
          <w:rFonts w:hint="eastAsia" w:ascii="仿宋" w:hAnsi="仿宋" w:eastAsia="仿宋" w:cs="仿宋"/>
          <w:spacing w:val="12"/>
          <w:sz w:val="32"/>
          <w:szCs w:val="32"/>
        </w:rPr>
      </w:pPr>
      <w:r>
        <w:rPr>
          <w:rFonts w:hint="eastAsia" w:ascii="仿宋" w:hAnsi="仿宋" w:eastAsia="仿宋" w:cs="仿宋"/>
          <w:spacing w:val="12"/>
          <w:sz w:val="32"/>
          <w:szCs w:val="32"/>
        </w:rPr>
        <w:t>1.左右正踢腿(20分)</w:t>
      </w:r>
    </w:p>
    <w:p>
      <w:pPr>
        <w:spacing w:line="570" w:lineRule="exact"/>
        <w:ind w:firstLine="688" w:firstLineChars="200"/>
        <w:rPr>
          <w:rFonts w:ascii="仿宋" w:hAnsi="仿宋" w:eastAsia="仿宋" w:cs="仿宋"/>
          <w:spacing w:val="12"/>
          <w:sz w:val="32"/>
          <w:szCs w:val="32"/>
        </w:rPr>
      </w:pPr>
      <w:r>
        <w:rPr>
          <w:rFonts w:hint="eastAsia" w:ascii="仿宋" w:hAnsi="仿宋" w:eastAsia="仿宋" w:cs="仿宋"/>
          <w:spacing w:val="12"/>
          <w:sz w:val="32"/>
          <w:szCs w:val="32"/>
        </w:rPr>
        <w:t>时间共10秒，每人一次测试机会。</w:t>
      </w:r>
    </w:p>
    <w:p>
      <w:pPr>
        <w:numPr>
          <w:ilvl w:val="0"/>
          <w:numId w:val="2"/>
        </w:numPr>
        <w:spacing w:line="570" w:lineRule="exact"/>
        <w:ind w:firstLine="688" w:firstLineChars="200"/>
        <w:rPr>
          <w:rFonts w:hint="eastAsia" w:ascii="仿宋" w:hAnsi="仿宋" w:eastAsia="仿宋" w:cs="仿宋"/>
          <w:spacing w:val="12"/>
          <w:sz w:val="32"/>
          <w:szCs w:val="32"/>
        </w:rPr>
      </w:pPr>
      <w:r>
        <w:rPr>
          <w:rFonts w:hint="eastAsia" w:ascii="仿宋" w:hAnsi="仿宋" w:eastAsia="仿宋" w:cs="仿宋"/>
          <w:spacing w:val="12"/>
          <w:sz w:val="32"/>
          <w:szCs w:val="32"/>
        </w:rPr>
        <w:t>腾空飞脚(15分)</w:t>
      </w:r>
    </w:p>
    <w:p>
      <w:pPr>
        <w:numPr>
          <w:ilvl w:val="0"/>
          <w:numId w:val="0"/>
        </w:numPr>
        <w:spacing w:line="570" w:lineRule="exact"/>
        <w:ind w:firstLine="688" w:firstLineChars="200"/>
        <w:rPr>
          <w:rFonts w:hint="eastAsia" w:ascii="仿宋" w:hAnsi="仿宋" w:eastAsia="仿宋" w:cs="仿宋"/>
          <w:spacing w:val="12"/>
          <w:sz w:val="32"/>
          <w:szCs w:val="32"/>
        </w:rPr>
      </w:pPr>
      <w:r>
        <w:rPr>
          <w:rFonts w:hint="eastAsia" w:ascii="仿宋" w:hAnsi="仿宋" w:eastAsia="仿宋" w:cs="仿宋"/>
          <w:spacing w:val="12"/>
          <w:sz w:val="32"/>
          <w:szCs w:val="32"/>
        </w:rPr>
        <w:t>每人两次测试机会，取最优一次成绩为最终成绩。</w:t>
      </w:r>
    </w:p>
    <w:p>
      <w:pPr>
        <w:numPr>
          <w:ilvl w:val="0"/>
          <w:numId w:val="2"/>
        </w:numPr>
        <w:spacing w:line="570" w:lineRule="exact"/>
        <w:ind w:left="0" w:leftChars="0" w:firstLine="688" w:firstLineChars="200"/>
        <w:rPr>
          <w:rFonts w:hint="eastAsia" w:ascii="仿宋" w:hAnsi="仿宋" w:eastAsia="仿宋" w:cs="仿宋"/>
          <w:spacing w:val="12"/>
          <w:sz w:val="32"/>
          <w:szCs w:val="32"/>
        </w:rPr>
      </w:pPr>
      <w:r>
        <w:rPr>
          <w:rFonts w:hint="eastAsia" w:ascii="仿宋" w:hAnsi="仿宋" w:eastAsia="仿宋" w:cs="仿宋"/>
          <w:spacing w:val="12"/>
          <w:sz w:val="32"/>
          <w:szCs w:val="32"/>
        </w:rPr>
        <w:t>竖叉(15分)</w:t>
      </w:r>
    </w:p>
    <w:p>
      <w:pPr>
        <w:spacing w:line="570" w:lineRule="exact"/>
        <w:ind w:firstLine="688" w:firstLineChars="200"/>
        <w:rPr>
          <w:rFonts w:hint="eastAsia" w:ascii="仿宋" w:hAnsi="仿宋" w:eastAsia="仿宋" w:cs="仿宋"/>
          <w:spacing w:val="12"/>
          <w:sz w:val="32"/>
          <w:szCs w:val="32"/>
        </w:rPr>
      </w:pPr>
      <w:r>
        <w:rPr>
          <w:rFonts w:hint="eastAsia" w:ascii="仿宋" w:hAnsi="仿宋" w:eastAsia="仿宋" w:cs="仿宋"/>
          <w:spacing w:val="12"/>
          <w:sz w:val="32"/>
          <w:szCs w:val="32"/>
        </w:rPr>
        <w:t>每人一次机会，左右叉任选。</w:t>
      </w:r>
    </w:p>
    <w:p>
      <w:pPr>
        <w:spacing w:line="570" w:lineRule="exact"/>
        <w:ind w:firstLine="688" w:firstLineChars="200"/>
        <w:rPr>
          <w:rFonts w:hint="eastAsia" w:ascii="仿宋" w:hAnsi="仿宋" w:eastAsia="仿宋" w:cs="仿宋"/>
          <w:spacing w:val="12"/>
          <w:sz w:val="32"/>
          <w:szCs w:val="32"/>
        </w:rPr>
      </w:pPr>
      <w:r>
        <w:rPr>
          <w:rFonts w:hint="eastAsia" w:ascii="仿宋" w:hAnsi="仿宋" w:eastAsia="仿宋" w:cs="仿宋"/>
          <w:spacing w:val="12"/>
          <w:sz w:val="32"/>
          <w:szCs w:val="32"/>
        </w:rPr>
        <w:t>4.套路(60分)</w:t>
      </w:r>
    </w:p>
    <w:p>
      <w:pPr>
        <w:spacing w:line="570" w:lineRule="exact"/>
        <w:ind w:firstLine="688" w:firstLineChars="200"/>
        <w:rPr>
          <w:rFonts w:hint="eastAsia" w:ascii="仿宋" w:hAnsi="仿宋" w:eastAsia="仿宋" w:cs="仿宋"/>
          <w:spacing w:val="12"/>
          <w:sz w:val="32"/>
          <w:szCs w:val="32"/>
        </w:rPr>
      </w:pPr>
      <w:r>
        <w:rPr>
          <w:rFonts w:hint="eastAsia" w:ascii="仿宋" w:hAnsi="仿宋" w:eastAsia="仿宋" w:cs="仿宋"/>
          <w:spacing w:val="12"/>
          <w:sz w:val="32"/>
          <w:szCs w:val="32"/>
        </w:rPr>
        <w:t>拳术或器械任选一套，演练时间不得少于40秒，如选择太极拳，演练时间不得少于</w:t>
      </w:r>
      <w:r>
        <w:rPr>
          <w:rFonts w:hint="eastAsia" w:ascii="仿宋" w:hAnsi="仿宋" w:eastAsia="仿宋" w:cs="仿宋"/>
          <w:spacing w:val="12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pacing w:val="12"/>
          <w:sz w:val="32"/>
          <w:szCs w:val="32"/>
        </w:rPr>
        <w:t>分钟，每人一次机会。</w:t>
      </w:r>
    </w:p>
    <w:p>
      <w:pPr>
        <w:spacing w:line="570" w:lineRule="exact"/>
        <w:ind w:firstLine="688" w:firstLineChars="200"/>
        <w:rPr>
          <w:rFonts w:hint="default" w:ascii="仿宋" w:hAnsi="仿宋" w:eastAsia="仿宋" w:cs="仿宋"/>
          <w:spacing w:val="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2"/>
          <w:sz w:val="32"/>
          <w:szCs w:val="32"/>
          <w:lang w:val="en-US" w:eastAsia="zh-CN"/>
        </w:rPr>
        <w:t>5.自带服装器械。</w:t>
      </w:r>
    </w:p>
    <w:p>
      <w:pPr>
        <w:spacing w:line="57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（五）健美操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1.身体形态(10分)</w:t>
      </w:r>
    </w:p>
    <w:p>
      <w:pPr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2.柔韧素质(20分)</w:t>
      </w:r>
    </w:p>
    <w:p>
      <w:pPr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左腿竖叉、右腿竖叉、横叉</w:t>
      </w:r>
    </w:p>
    <w:p>
      <w:pPr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3.上肢力量(20分)</w:t>
      </w:r>
    </w:p>
    <w:p>
      <w:pPr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30秒中之内完成击掌俯卧撑10次(女生)、头后击掌俯卧撑10次(男生)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570" w:lineRule="exact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下肢力量(20分)</w:t>
      </w:r>
    </w:p>
    <w:p>
      <w:pPr>
        <w:numPr>
          <w:ilvl w:val="0"/>
          <w:numId w:val="0"/>
        </w:numPr>
        <w:spacing w:line="57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30秒钟之内女生科萨克跳10次、男生屈体分腿跳10次。</w:t>
      </w:r>
    </w:p>
    <w:p>
      <w:pPr>
        <w:numPr>
          <w:ilvl w:val="0"/>
          <w:numId w:val="2"/>
        </w:numPr>
        <w:spacing w:line="570" w:lineRule="exact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成套动作(40分)</w:t>
      </w:r>
    </w:p>
    <w:p>
      <w:pPr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自编成套动作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展示成套动作时间为30秒-60秒。前40秒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必须</w:t>
      </w:r>
      <w:r>
        <w:rPr>
          <w:rFonts w:hint="eastAsia" w:ascii="仿宋" w:hAnsi="仿宋" w:eastAsia="仿宋" w:cs="仿宋"/>
          <w:sz w:val="32"/>
          <w:szCs w:val="32"/>
        </w:rPr>
        <w:t>展示出《国际体联(FIG)2017-2020年竞技健美操竞赛规则》四类难度动作和一个技巧动作。</w:t>
      </w:r>
    </w:p>
    <w:p>
      <w:pPr>
        <w:spacing w:line="57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6.自备U盘mp3格式音乐。</w:t>
      </w:r>
    </w:p>
    <w:p>
      <w:pPr>
        <w:spacing w:line="57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（六）跆拳道</w:t>
      </w:r>
    </w:p>
    <w:p>
      <w:pPr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1.基础腿法(20分)</w:t>
      </w:r>
    </w:p>
    <w:p>
      <w:pPr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左右前腿横踢击靶</w:t>
      </w:r>
    </w:p>
    <w:p>
      <w:pPr>
        <w:numPr>
          <w:ilvl w:val="0"/>
          <w:numId w:val="3"/>
        </w:numPr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柔韧素质(20分)</w:t>
      </w:r>
    </w:p>
    <w:p>
      <w:pPr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左右腿竖叉</w:t>
      </w:r>
    </w:p>
    <w:p>
      <w:pPr>
        <w:numPr>
          <w:ilvl w:val="0"/>
          <w:numId w:val="3"/>
        </w:numPr>
        <w:spacing w:line="570" w:lineRule="exact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太极品势（35）</w:t>
      </w:r>
    </w:p>
    <w:p>
      <w:pPr>
        <w:numPr>
          <w:ilvl w:val="0"/>
          <w:numId w:val="0"/>
        </w:numPr>
        <w:spacing w:line="570" w:lineRule="exact"/>
        <w:ind w:left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太极品势一到八章随机抽取</w:t>
      </w:r>
    </w:p>
    <w:p>
      <w:pPr>
        <w:numPr>
          <w:ilvl w:val="0"/>
          <w:numId w:val="3"/>
        </w:numPr>
        <w:spacing w:line="570" w:lineRule="exact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实战反应(35分)</w:t>
      </w:r>
    </w:p>
    <w:p>
      <w:pPr>
        <w:numPr>
          <w:ilvl w:val="0"/>
          <w:numId w:val="0"/>
        </w:numPr>
        <w:spacing w:line="570" w:lineRule="exact"/>
        <w:ind w:left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根据体重分配对手穿戴全套护具1分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钟</w:t>
      </w:r>
      <w:r>
        <w:rPr>
          <w:rFonts w:hint="eastAsia" w:ascii="仿宋" w:hAnsi="仿宋" w:eastAsia="仿宋" w:cs="仿宋"/>
          <w:sz w:val="32"/>
          <w:szCs w:val="32"/>
        </w:rPr>
        <w:t>实战反应考核，每人一次机会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570" w:lineRule="exact"/>
        <w:ind w:firstLine="640"/>
        <w:rPr>
          <w:rStyle w:val="8"/>
          <w:rFonts w:ascii="黑体" w:hAnsi="黑体" w:eastAsia="黑体" w:cs="黑体"/>
          <w:b w:val="0"/>
          <w:sz w:val="32"/>
          <w:szCs w:val="32"/>
        </w:rPr>
      </w:pPr>
      <w:r>
        <w:rPr>
          <w:rStyle w:val="8"/>
          <w:rFonts w:hint="eastAsia" w:ascii="黑体" w:hAnsi="黑体" w:eastAsia="黑体" w:cs="黑体"/>
          <w:b w:val="0"/>
          <w:sz w:val="32"/>
          <w:szCs w:val="32"/>
          <w:lang w:eastAsia="zh-CN"/>
        </w:rPr>
        <w:t>六</w:t>
      </w:r>
      <w:r>
        <w:rPr>
          <w:rStyle w:val="8"/>
          <w:rFonts w:hint="eastAsia" w:ascii="黑体" w:hAnsi="黑体" w:eastAsia="黑体" w:cs="黑体"/>
          <w:b w:val="0"/>
          <w:sz w:val="32"/>
          <w:szCs w:val="32"/>
        </w:rPr>
        <w:t>、注意事项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（一）考生持准考证和身份证参加测试。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（二）运动鞋和服装自备。</w:t>
      </w:r>
    </w:p>
    <w:p>
      <w:pPr>
        <w:spacing w:line="57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（三）考生要听从工作人员引导，有序参加测试。</w:t>
      </w:r>
    </w:p>
    <w:p>
      <w:pPr>
        <w:spacing w:line="50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附件：运动健康指导专业专项报名表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br w:type="page"/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附件：</w:t>
      </w:r>
    </w:p>
    <w:p>
      <w:pPr>
        <w:spacing w:line="50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运动健康指导专业专项报名表</w:t>
      </w:r>
    </w:p>
    <w:p/>
    <w:tbl>
      <w:tblPr>
        <w:tblStyle w:val="6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8"/>
        <w:gridCol w:w="1278"/>
        <w:gridCol w:w="1278"/>
        <w:gridCol w:w="1278"/>
        <w:gridCol w:w="1278"/>
        <w:gridCol w:w="1278"/>
        <w:gridCol w:w="12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性别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准考证号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专项项目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/>
    <w:sectPr>
      <w:footerReference r:id="rId3" w:type="default"/>
      <w:pgSz w:w="11906" w:h="16838"/>
      <w:pgMar w:top="1837" w:right="1519" w:bottom="1723" w:left="1633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1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kern w:val="0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kern w:val="0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rPr>
                              <w:kern w:val="0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kern w:val="0"/>
                              <w:sz w:val="24"/>
                              <w:szCs w:val="24"/>
                            </w:rPr>
                            <w:t>- 6 -</w:t>
                          </w:r>
                          <w:r>
                            <w:rPr>
                              <w:kern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both"/>
                      <w:rPr>
                        <w:sz w:val="24"/>
                        <w:szCs w:val="24"/>
                      </w:rPr>
                    </w:pPr>
                    <w:r>
                      <w:rPr>
                        <w:kern w:val="0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kern w:val="0"/>
                        <w:sz w:val="24"/>
                        <w:szCs w:val="24"/>
                      </w:rPr>
                      <w:instrText xml:space="preserve"> PAGE </w:instrText>
                    </w:r>
                    <w:r>
                      <w:rPr>
                        <w:kern w:val="0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kern w:val="0"/>
                        <w:sz w:val="24"/>
                        <w:szCs w:val="24"/>
                      </w:rPr>
                      <w:t>- 6 -</w:t>
                    </w:r>
                    <w:r>
                      <w:rPr>
                        <w:kern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/>
  <w:p/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3A4FB5"/>
    <w:multiLevelType w:val="singleLevel"/>
    <w:tmpl w:val="9F3A4FB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2088F50"/>
    <w:multiLevelType w:val="singleLevel"/>
    <w:tmpl w:val="B2088F5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1DA637B"/>
    <w:multiLevelType w:val="singleLevel"/>
    <w:tmpl w:val="01DA637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4ZThkZmJhNDc1YTFmZDYwNjhhMDJjN2FhNGNjOWYifQ=="/>
  </w:docVars>
  <w:rsids>
    <w:rsidRoot w:val="320F72A1"/>
    <w:rsid w:val="00047615"/>
    <w:rsid w:val="0018708E"/>
    <w:rsid w:val="004D039B"/>
    <w:rsid w:val="00592FBE"/>
    <w:rsid w:val="00707C38"/>
    <w:rsid w:val="0076740D"/>
    <w:rsid w:val="008B1C26"/>
    <w:rsid w:val="009570E0"/>
    <w:rsid w:val="009B3F88"/>
    <w:rsid w:val="00A63847"/>
    <w:rsid w:val="00BD10D1"/>
    <w:rsid w:val="00D332F3"/>
    <w:rsid w:val="00E31A06"/>
    <w:rsid w:val="00EC62D7"/>
    <w:rsid w:val="00EE3D6B"/>
    <w:rsid w:val="00EF15E4"/>
    <w:rsid w:val="00F97947"/>
    <w:rsid w:val="04824374"/>
    <w:rsid w:val="07841DEA"/>
    <w:rsid w:val="09812B14"/>
    <w:rsid w:val="0C643A76"/>
    <w:rsid w:val="0D0532FC"/>
    <w:rsid w:val="0D3D50F0"/>
    <w:rsid w:val="0D5B6BA0"/>
    <w:rsid w:val="0D7B0C4F"/>
    <w:rsid w:val="0DEF2C07"/>
    <w:rsid w:val="0EDE4F3D"/>
    <w:rsid w:val="112D0C38"/>
    <w:rsid w:val="137E6912"/>
    <w:rsid w:val="15F7348F"/>
    <w:rsid w:val="19BE5A4B"/>
    <w:rsid w:val="1A955354"/>
    <w:rsid w:val="1C2656B7"/>
    <w:rsid w:val="1D68527C"/>
    <w:rsid w:val="1D812C8E"/>
    <w:rsid w:val="1DAC1DE5"/>
    <w:rsid w:val="1E2E1B43"/>
    <w:rsid w:val="1ECF0EF1"/>
    <w:rsid w:val="1F9F5FA6"/>
    <w:rsid w:val="20F01284"/>
    <w:rsid w:val="24494DB1"/>
    <w:rsid w:val="24D21782"/>
    <w:rsid w:val="26CC0194"/>
    <w:rsid w:val="2C8F13E9"/>
    <w:rsid w:val="2D207B59"/>
    <w:rsid w:val="2F951FBD"/>
    <w:rsid w:val="320F72A1"/>
    <w:rsid w:val="326C4E3A"/>
    <w:rsid w:val="32F94403"/>
    <w:rsid w:val="335C2374"/>
    <w:rsid w:val="3459296A"/>
    <w:rsid w:val="358D0F0B"/>
    <w:rsid w:val="37F107C7"/>
    <w:rsid w:val="37FA215C"/>
    <w:rsid w:val="39F21A28"/>
    <w:rsid w:val="3A2E1B29"/>
    <w:rsid w:val="3AE65E41"/>
    <w:rsid w:val="3C42011E"/>
    <w:rsid w:val="3C492232"/>
    <w:rsid w:val="3C8D1B45"/>
    <w:rsid w:val="3EBD3F9F"/>
    <w:rsid w:val="3EF168F0"/>
    <w:rsid w:val="41A573A1"/>
    <w:rsid w:val="42531662"/>
    <w:rsid w:val="42B11329"/>
    <w:rsid w:val="45614E82"/>
    <w:rsid w:val="469B7B13"/>
    <w:rsid w:val="46ED3EFF"/>
    <w:rsid w:val="484675D1"/>
    <w:rsid w:val="4D787D2A"/>
    <w:rsid w:val="4FC6192B"/>
    <w:rsid w:val="55425416"/>
    <w:rsid w:val="56EF0449"/>
    <w:rsid w:val="58A17D7A"/>
    <w:rsid w:val="595F4586"/>
    <w:rsid w:val="5B5F4BD5"/>
    <w:rsid w:val="5EBC51C7"/>
    <w:rsid w:val="5F8E3C0D"/>
    <w:rsid w:val="61E064B6"/>
    <w:rsid w:val="63C22281"/>
    <w:rsid w:val="643C2F62"/>
    <w:rsid w:val="66EA070A"/>
    <w:rsid w:val="6895131F"/>
    <w:rsid w:val="6A4A3798"/>
    <w:rsid w:val="6AA302AD"/>
    <w:rsid w:val="6B381FA6"/>
    <w:rsid w:val="6B3B0294"/>
    <w:rsid w:val="6D470C2D"/>
    <w:rsid w:val="6FD575E5"/>
    <w:rsid w:val="749E26E4"/>
    <w:rsid w:val="75D02498"/>
    <w:rsid w:val="78434E7D"/>
    <w:rsid w:val="7B043923"/>
    <w:rsid w:val="7BDE1604"/>
    <w:rsid w:val="7E28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">
    <w:name w:val="Strong"/>
    <w:qFormat/>
    <w:uiPriority w:val="0"/>
    <w:rPr>
      <w:b/>
    </w:rPr>
  </w:style>
  <w:style w:type="character" w:styleId="9">
    <w:name w:val="Hyperlink"/>
    <w:basedOn w:val="7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2223</Words>
  <Characters>12676</Characters>
  <Lines>105</Lines>
  <Paragraphs>29</Paragraphs>
  <TotalTime>5</TotalTime>
  <ScaleCrop>false</ScaleCrop>
  <LinksUpToDate>false</LinksUpToDate>
  <CharactersWithSpaces>14870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2024-03-21T02:18:00Z</dcterms:created>
  <dc:creator>李波</dc:creator>
  <cp:lastModifiedBy>李波</cp:lastModifiedBy>
  <dcterms:modified xsi:type="dcterms:W3CDTF">2024-03-30T00:17:07Z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23B074C1595143679B8EDC209CF7BAD0_13</vt:lpwstr>
  </property>
</Properties>
</file>