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河南经贸职业学院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年单独招生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业技能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val="en-US"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》考试大纲及样题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32"/>
          <w:szCs w:val="32"/>
          <w:lang w:eastAsia="zh-CN"/>
        </w:rPr>
        <w:t>（适用专业：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2"/>
          <w:szCs w:val="32"/>
          <w:lang w:val="en-US" w:eastAsia="zh-CN"/>
        </w:rPr>
        <w:t>现代文秘、新闻采编与制作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一、考试目标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根据河南省中等职业学校毕业生对口升学考试方案及考纲的要求，制订本次考试大纲。考试目标是了解学生在专业基础知识、专业操作基本技能等各方面所具备专业综合技能水平和专业素养。重点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考察学生对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应用文写作、新闻基础、公共关系、口语交际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等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理论知识的掌握及其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能力。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、考试内容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专业技能测试包括四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部分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</w:rPr>
        <w:t>（一）</w:t>
      </w: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  <w:t>应用文写作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测试范围包括：读书笔记、一般书信、求职材料、申请书的种类和写作要求、写作格式；计划、总结、通知、请示的概念、种类、写作格式和写作要求；感谢信、表扬信、倡议书的概念、种类、写作格式和写作要求；启示、广告词的种类及写作要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  <w:t>新闻基础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测试范围包括：新闻传播的起源、过程；新闻的基本特点和定义；新闻的五要素；新闻的类型；舆论的特点与功能、舆论引导与监督；现阶段新闻媒介的功能和作用。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  <w:t>公共关系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0"/>
          <w:szCs w:val="30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测试范围包括：公共关系的基本理论、基本概念及基本特征；公共关系的基本职能；公众的基本特征；组织形象的基本理论；公关人员应具备的素质与能力等。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  <w:highlight w:val="none"/>
          <w:lang w:val="en-US" w:eastAsia="zh-CN"/>
        </w:rPr>
        <w:t>口语交际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val="en-US" w:eastAsia="zh-CN"/>
        </w:rPr>
        <w:t>测试范围包括：普通话语音知识；朗读的作用及技巧；一般社交礼仪；倾听与复述；问询与答复；道歉与安慰；说服与拒绝；赞美与批评；拜访与接待；应聘与推销；即兴演讲等。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三、考试形式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无纸化上机考试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满分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50分，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考试时长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为</w:t>
      </w:r>
      <w:r>
        <w:rPr>
          <w:rFonts w:hint="eastAsia" w:ascii="Times New Roman" w:hAnsi="Times New Roman" w:eastAsia="仿宋_GB2312" w:cs="仿宋_GB2312"/>
          <w:bCs/>
          <w:sz w:val="30"/>
          <w:szCs w:val="30"/>
          <w:lang w:val="en-US" w:eastAsia="zh-CN"/>
        </w:rPr>
        <w:t>120</w:t>
      </w:r>
      <w:r>
        <w:rPr>
          <w:rFonts w:hint="eastAsia" w:ascii="Times New Roman" w:hAnsi="Times New Roman" w:eastAsia="仿宋_GB2312" w:cs="仿宋_GB2312"/>
          <w:bCs/>
          <w:sz w:val="30"/>
          <w:szCs w:val="30"/>
        </w:rPr>
        <w:t>分钟。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四、考题形式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单项选择题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val="en-US" w:eastAsia="zh-CN"/>
        </w:rPr>
        <w:t>40题，每题5分，共200分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多项选择题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val="en-US" w:eastAsia="zh-CN"/>
        </w:rPr>
        <w:t>25题，每题8分，共200分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</w:rPr>
        <w:t>判断题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val="en-US" w:eastAsia="zh-CN"/>
        </w:rPr>
        <w:t>10题，每题5分，共50分</w:t>
      </w:r>
      <w:r>
        <w:rPr>
          <w:rFonts w:hint="eastAsia" w:ascii="Times New Roman" w:hAnsi="Times New Roman" w:eastAsia="仿宋_GB2312" w:cs="仿宋_GB2312"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五、无纸化考试样题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一、单项选择题（每题1分，共30分）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报喜不报忧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”，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实质上是一种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A.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正面宣传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B.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鼓动性宣传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C.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片面性宣传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 D.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指导性宣传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正确答案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】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2.下列关于自我介绍的说法中，不正确的一项是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（   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A.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自我介绍恰当与否，关系到能否给人一个良好的第一印象。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B.自我介绍的基本要求是内容客观、真实。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C.自我介绍必要时可使用幽默、诙谐的语言。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D.自我介绍时一定要非常夸张地介绍自己取得的成绩。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【正确答案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】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D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二、多项选择题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（每题2分，共40分）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公关礼仪重要的原则包括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A.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公平对等原则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B.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尊重公众原则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C.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区别对待原则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D.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从简实效原则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600" w:firstLineChars="200"/>
        <w:textAlignment w:val="auto"/>
        <w:rPr>
          <w:rFonts w:hint="default" w:ascii="Times New Roman" w:hAnsi="Times New Roman" w:eastAsia="仿宋_GB2312" w:cs="仿宋_GB2312"/>
          <w:kern w:val="0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答案】A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BD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公共关系调查的措施主要包括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      ）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A.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文献调查法</w:t>
      </w: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B.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观测法</w:t>
      </w: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C.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问卷调查法</w:t>
      </w: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D.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访问法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答案】A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BC</w:t>
      </w:r>
      <w:r>
        <w:rPr>
          <w:rFonts w:hint="eastAsia" w:ascii="Times New Roman" w:hAnsi="Times New Roman" w:eastAsia="仿宋_GB2312" w:cs="仿宋_GB2312"/>
          <w:sz w:val="30"/>
          <w:szCs w:val="30"/>
        </w:rPr>
        <w:t>D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b/>
          <w:sz w:val="30"/>
          <w:szCs w:val="30"/>
        </w:rPr>
        <w:t>判断题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（每题2分，共20分）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向上级机关汇报工作的报告属于工作报告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0"/>
          <w:szCs w:val="30"/>
        </w:rPr>
        <w:t>。（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学校处分违纪学生可用公告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。（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【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正确</w:t>
      </w:r>
      <w:r>
        <w:rPr>
          <w:rFonts w:hint="eastAsia" w:ascii="Times New Roman" w:hAnsi="Times New Roman" w:eastAsia="仿宋_GB2312" w:cs="仿宋_GB2312"/>
          <w:sz w:val="30"/>
          <w:szCs w:val="30"/>
        </w:rPr>
        <w:t>答案】×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ZjlmNWUwZGUxMDgxMjY5MjU0Y2NmYzc4NTU5ZWMifQ=="/>
  </w:docVars>
  <w:rsids>
    <w:rsidRoot w:val="48CE3C49"/>
    <w:rsid w:val="2A727270"/>
    <w:rsid w:val="450230B1"/>
    <w:rsid w:val="46F75EEC"/>
    <w:rsid w:val="48CE3C49"/>
    <w:rsid w:val="501A1CD8"/>
    <w:rsid w:val="54DB2A42"/>
    <w:rsid w:val="5B6C7CB5"/>
    <w:rsid w:val="5C2515ED"/>
    <w:rsid w:val="68450416"/>
    <w:rsid w:val="6A26517D"/>
    <w:rsid w:val="6B277D05"/>
    <w:rsid w:val="789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宋体" w:hAnsi="宋体" w:eastAsia="宋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1940</Words>
  <Characters>2087</Characters>
  <Lines>0</Lines>
  <Paragraphs>0</Paragraphs>
  <TotalTime>16</TotalTime>
  <ScaleCrop>false</ScaleCrop>
  <LinksUpToDate>false</LinksUpToDate>
  <CharactersWithSpaces>2167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2023-03-17T09:01:00Z</dcterms:created>
  <dc:creator>欣然</dc:creator>
  <cp:lastModifiedBy>欣然</cp:lastModifiedBy>
  <dcterms:modified xsi:type="dcterms:W3CDTF">2024-03-15T15:20:06Z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9A85E568B70B40CC90241D423394183E</vt:lpwstr>
  </property>
</Properties>
</file>