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户籍材料样例</w:t>
      </w:r>
      <w:bookmarkStart w:id="0" w:name="_GoBack"/>
      <w:bookmarkEnd w:id="0"/>
    </w:p>
    <w:p>
      <w:pPr>
        <w:jc w:val="left"/>
        <w:rPr>
          <w:rFonts w:hint="eastAsia" w:ascii="仿宋_GB2312" w:hAnsi="仿宋_GB2312" w:eastAsia="仿宋_GB2312" w:cs="仿宋_GB2312"/>
          <w:color w:val="00B0F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65F10" w:themeColor="accent2" w:themeShade="BF"/>
          <w:sz w:val="28"/>
          <w:szCs w:val="28"/>
          <w:lang w:val="en-US" w:eastAsia="zh-CN"/>
        </w:rPr>
        <w:t>以下分别展示户口首页、户主页及本人页样例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户口本首页：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有省级公安机关户口专用章和户口登记机关户口专用章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663440" cy="3423920"/>
            <wp:effectExtent l="0" t="0" r="3810" b="50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户主页：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户主或与户主关系栏目有“户主”字样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3585" cy="3452495"/>
            <wp:effectExtent l="0" t="0" r="18415" b="1460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本人页: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考生本人户口页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4535" cy="3446780"/>
            <wp:effectExtent l="0" t="0" r="18415" b="127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如户主不是父亲、母亲或监护人，需另外提供父或母或监护人页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kNGRkYTNiNjcxZjc3NTRlYWNiMGVlZTgwYjBhNmUifQ=="/>
  </w:docVars>
  <w:rsids>
    <w:rsidRoot w:val="00000000"/>
    <w:rsid w:val="15263163"/>
    <w:rsid w:val="3658492B"/>
    <w:rsid w:val="3A4B0A65"/>
    <w:rsid w:val="5D682691"/>
    <w:rsid w:val="619D7CD7"/>
    <w:rsid w:val="7733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</Words>
  <Characters>121</Characters>
  <Lines>0</Lines>
  <Paragraphs>0</Paragraphs>
  <TotalTime>10</TotalTime>
  <ScaleCrop>false</ScaleCrop>
  <LinksUpToDate>false</LinksUpToDate>
  <CharactersWithSpaces>122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2025-03-21T07:12:00Z</dcterms:created>
  <dc:creator>nana</dc:creator>
  <cp:lastModifiedBy>06651</cp:lastModifiedBy>
  <dcterms:modified xsi:type="dcterms:W3CDTF">2025-03-31T01:04:38Z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EAA3668724F84FE8A17102E09678544F_12</vt:lpwstr>
  </property>
</Properties>
</file>