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C2" w:rsidRPr="00AA5CC2" w:rsidRDefault="00FB0291" w:rsidP="00AA5CC2">
      <w:pPr>
        <w:pStyle w:val="a5"/>
        <w:rPr>
          <w:sz w:val="28"/>
          <w:szCs w:val="28"/>
        </w:rPr>
      </w:pPr>
      <w:r w:rsidRPr="00AA5CC2">
        <w:rPr>
          <w:sz w:val="28"/>
          <w:szCs w:val="28"/>
        </w:rPr>
        <w:t>兰州城市学院</w:t>
      </w:r>
      <w:r w:rsidR="00AA5CC2" w:rsidRPr="00AA5CC2">
        <w:rPr>
          <w:sz w:val="28"/>
          <w:szCs w:val="28"/>
        </w:rPr>
        <w:t>202</w:t>
      </w:r>
      <w:r w:rsidR="00AA5CC2">
        <w:rPr>
          <w:sz w:val="28"/>
          <w:szCs w:val="28"/>
        </w:rPr>
        <w:t>3</w:t>
      </w:r>
      <w:r w:rsidR="00AA5CC2" w:rsidRPr="00AA5CC2">
        <w:rPr>
          <w:sz w:val="28"/>
          <w:szCs w:val="28"/>
        </w:rPr>
        <w:t>年</w:t>
      </w:r>
      <w:r w:rsidRPr="00AA5CC2">
        <w:rPr>
          <w:sz w:val="28"/>
          <w:szCs w:val="28"/>
        </w:rPr>
        <w:t>高职（专科）升本科</w:t>
      </w:r>
      <w:r w:rsidR="00AA5CC2" w:rsidRPr="00AA5CC2">
        <w:rPr>
          <w:sz w:val="28"/>
          <w:szCs w:val="28"/>
        </w:rPr>
        <w:t>免试生专业能力测试大纲</w:t>
      </w:r>
    </w:p>
    <w:p w:rsidR="00961709" w:rsidRPr="00AA5CC2" w:rsidRDefault="00AA5CC2" w:rsidP="00AA5CC2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A5CC2">
        <w:rPr>
          <w:rFonts w:hint="eastAsia"/>
          <w:sz w:val="24"/>
          <w:szCs w:val="24"/>
        </w:rPr>
        <w:t>装备类</w:t>
      </w:r>
      <w:r w:rsidRPr="00AA5CC2">
        <w:rPr>
          <w:rFonts w:hint="eastAsia"/>
          <w:sz w:val="24"/>
          <w:szCs w:val="24"/>
        </w:rPr>
        <w:t>---</w:t>
      </w:r>
      <w:r w:rsidR="00FB0291" w:rsidRPr="00AA5CC2">
        <w:rPr>
          <w:sz w:val="24"/>
          <w:szCs w:val="24"/>
        </w:rPr>
        <w:t>汽车服务工程</w:t>
      </w:r>
      <w:r w:rsidRPr="00AA5CC2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）</w:t>
      </w:r>
    </w:p>
    <w:p w:rsidR="00961709" w:rsidRDefault="00FB0291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黑体"/>
          <w:b/>
          <w:bCs/>
          <w:color w:val="000000"/>
          <w:sz w:val="24"/>
        </w:rPr>
        <w:t>一、考试目的及要求</w:t>
      </w:r>
    </w:p>
    <w:p w:rsidR="00961709" w:rsidRDefault="00AA5CC2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sz w:val="24"/>
          <w:szCs w:val="32"/>
        </w:rPr>
        <w:t>本测</w:t>
      </w:r>
      <w:r w:rsidR="00FB0291">
        <w:rPr>
          <w:rFonts w:ascii="宋体" w:hAnsi="宋体"/>
          <w:sz w:val="24"/>
          <w:szCs w:val="32"/>
        </w:rPr>
        <w:t>试大纲是为普通高等学校高职（专科）毕业生升入“汽车服务工程”本科专业入学考试的专业课而制定，专业课考试科目是《汽车构造》。该大纲作为考试命题的重要依据，力求紧密结合高职</w:t>
      </w:r>
      <w:r>
        <w:rPr>
          <w:rFonts w:ascii="宋体" w:hAnsi="宋体" w:hint="eastAsia"/>
          <w:sz w:val="24"/>
          <w:szCs w:val="32"/>
        </w:rPr>
        <w:t>（专科）</w:t>
      </w:r>
      <w:r w:rsidR="00FB0291">
        <w:rPr>
          <w:rFonts w:ascii="宋体" w:hAnsi="宋体"/>
          <w:sz w:val="24"/>
          <w:szCs w:val="32"/>
        </w:rPr>
        <w:t>上述课程的教学内容，做到既有利于学生对基本理论、基础知识的掌握，又能为学生今后在汽车服务工程专业继续深造奠定坚实基础。具体考试要求：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、掌握汽车发动机的基本构造和工作原理。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  <w:sz w:val="24"/>
          <w:szCs w:val="32"/>
        </w:rPr>
        <w:t>2</w:t>
      </w:r>
      <w:r>
        <w:rPr>
          <w:rFonts w:ascii="宋体" w:hAnsi="宋体"/>
          <w:sz w:val="24"/>
          <w:szCs w:val="32"/>
        </w:rPr>
        <w:t>、掌握传动系的功用、组成和各总成的结构和工作原理。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、掌握行驶系的组成、功用及受力分析。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、掌握转向系组成、功用和要求。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5</w:t>
      </w:r>
      <w:r>
        <w:rPr>
          <w:rFonts w:ascii="宋体" w:hAnsi="宋体"/>
          <w:sz w:val="24"/>
          <w:szCs w:val="32"/>
        </w:rPr>
        <w:t>、掌握制动系的功用、组成、制动装置的基本结构和工作原理。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 xml:space="preserve">、对现代汽车出现的新结构、新技术等有一定的了解。 </w:t>
      </w:r>
    </w:p>
    <w:p w:rsidR="00961709" w:rsidRDefault="00FB0291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二、考试内容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总论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了解汽车的发展与我国汽车工业概况，掌握汽车的类型及国产汽车型号编制规则，掌握汽车的总体构造。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第一章 汽车发动机的工作原理及总体构造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>:</w:t>
      </w:r>
      <w:r>
        <w:rPr>
          <w:rFonts w:ascii="宋体" w:hAnsi="宋体"/>
          <w:sz w:val="24"/>
          <w:szCs w:val="32"/>
        </w:rPr>
        <w:t>掌握发动机一般构造，熟悉其术语；了解四冲程汽油机、柴油机工作原理和熟悉两者之间的特点，了解二冲程汽油机、柴油机工作原理和其优缺点；掌握发动机总体构造和类型。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第二章 机体组及曲柄连杆机构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了解曲柄连杆机构的功用和受力情况；掌握机体组中各个零件的构造特点和功用；掌握连杆组中各个部件的作用、材料、构造特点、加工生产方法；掌握曲轴飞轮组中的曲轴、飞轮的作用、材料、结构特点。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第三章 配气机构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>:</w:t>
      </w:r>
      <w:r>
        <w:rPr>
          <w:rFonts w:ascii="宋体" w:hAnsi="宋体"/>
          <w:sz w:val="24"/>
          <w:szCs w:val="32"/>
        </w:rPr>
        <w:t>了解配气机构的功用，掌握配气机构的布置形式，了解凸轮轴传</w:t>
      </w:r>
      <w:r>
        <w:rPr>
          <w:rFonts w:ascii="宋体" w:hAnsi="宋体"/>
          <w:sz w:val="24"/>
          <w:szCs w:val="32"/>
        </w:rPr>
        <w:lastRenderedPageBreak/>
        <w:t>动方式，掌握气门间隙的作用和大小；了解配气机构的零件和零件组组成、结构特点、材料；了解配气相位的概念。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第四章 汽油机燃油系统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了解汽油机燃料供给系的作用，熟悉汽油机发动机燃油系统的组成</w:t>
      </w:r>
      <w:r>
        <w:rPr>
          <w:rFonts w:ascii="宋体" w:eastAsia="宋体" w:hAnsi="宋体"/>
          <w:sz w:val="24"/>
          <w:szCs w:val="32"/>
        </w:rPr>
        <w:t>;</w:t>
      </w:r>
      <w:r>
        <w:rPr>
          <w:rFonts w:ascii="宋体" w:hAnsi="宋体"/>
          <w:sz w:val="24"/>
          <w:szCs w:val="32"/>
        </w:rPr>
        <w:t>了解可燃混合气的形成与燃烧过程；了解可燃混合气浓度对发动机工作的影响；熟悉发动机各种工况对混合气浓度的要求；掌握电子控制汽油喷射系统的一般工作原理及主要器件的工作原理；掌握汽油供给装置的滤清器、油泵的作用、结构特点；了解空气滤清器、进排气歧管和消声器的作用、结构。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第五章 柴油机燃油系统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掌握柴油机燃料供给系的作用和组成，了解混合气的形成、燃烧过程和燃烧室类型；了解喷油器的功用组成和工作情况；掌握喷油泵的工作原理和结构形式；了解调速器功用和分类，掌握机械离心式两极调速器工作原理、结构；了解联轴节及供油提前角调节装置工作原理及结构；了解电控柴油喷射系统；掌握柱塞泵、</w:t>
      </w:r>
      <w:r>
        <w:rPr>
          <w:rFonts w:ascii="宋体" w:eastAsia="宋体" w:hAnsi="宋体"/>
          <w:sz w:val="24"/>
          <w:szCs w:val="32"/>
        </w:rPr>
        <w:t>VE</w:t>
      </w:r>
      <w:r>
        <w:rPr>
          <w:rFonts w:ascii="宋体" w:hAnsi="宋体"/>
          <w:sz w:val="24"/>
          <w:szCs w:val="32"/>
        </w:rPr>
        <w:t>泵、泵喷嘴、高压共轨</w:t>
      </w:r>
      <w:r w:rsidR="00AA5CC2">
        <w:rPr>
          <w:rFonts w:ascii="宋体" w:hAnsi="宋体"/>
          <w:sz w:val="24"/>
          <w:szCs w:val="32"/>
        </w:rPr>
        <w:t>式柴油</w:t>
      </w:r>
      <w:r>
        <w:rPr>
          <w:rFonts w:ascii="宋体" w:hAnsi="宋体"/>
          <w:sz w:val="24"/>
          <w:szCs w:val="32"/>
        </w:rPr>
        <w:t>喷射系统的结构组成及工作原理。了解柴油机燃料供给系中滤清器、输油泵等辅助装置结构。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第六章  进排气系统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基本要求：了解进气系统的组成及功用；了解排气系统的组成及功用；了解汽油机的排放控制装置；了解增压系统。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第七章 发动机有害排放物净化系统</w:t>
      </w:r>
    </w:p>
    <w:p w:rsidR="00961709" w:rsidRDefault="00FB0291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基本要求：了解汽车发动机有害排放物；了解汽油机排放物的净化装置；了解柴油机的排放控制装置。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第八章 发动机冷却系统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冷却系的作用、发动机的冷却方式、发动机的正常工作温度，掌握水、风冷却系的组成；掌握水冷却系水套、水泵的作用和构造，了解风扇、散热器、冷却液与膨胀水箱、节温器、百叶窗、风扇离合器的作用与构造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第九章 发动机润滑系统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了解润滑系的作用及发动机的润滑方式，掌握润滑系的组成和油路</w:t>
      </w:r>
      <w:r>
        <w:rPr>
          <w:rFonts w:ascii="宋体" w:eastAsia="宋体" w:hAnsi="宋体"/>
          <w:sz w:val="24"/>
          <w:szCs w:val="32"/>
        </w:rPr>
        <w:t>;</w:t>
      </w:r>
      <w:r>
        <w:rPr>
          <w:rFonts w:ascii="宋体" w:hAnsi="宋体"/>
          <w:sz w:val="24"/>
          <w:szCs w:val="32"/>
        </w:rPr>
        <w:t>掌握机油泵、机油滤清器的作用与结构，了解机油散热器、机油标尺的结</w:t>
      </w:r>
      <w:r>
        <w:rPr>
          <w:rFonts w:ascii="宋体" w:hAnsi="宋体"/>
          <w:sz w:val="24"/>
          <w:szCs w:val="32"/>
        </w:rPr>
        <w:lastRenderedPageBreak/>
        <w:t>构。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第十章 发动机点火系统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基本要求：掌握汽油机点火系统的主要部件组成、各自的作用及工作原理；掌握汽车电源系统的主要部件组成、各自的作用及工作原理。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第十一章 发动机起动系统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基本要求：掌握起动系统的主要部件组成及工作原理。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第十三章 汽车传动系概述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了解传动系的功用，掌握传动系的组成及布置型式；掌握主减速器的作用、结构型式、调整方法。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第十四章 离合器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了解离合器的功用和对离合器的要求、摩擦片式离合器的工作原理；掌握摩擦片式离合器的结构、离合器的操纵机构。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第十五章 变速器与分动器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变速器的功用；基本工作原理；变速传动装置（二轴式、三轴式、组合式）的结构及工作原理；同步器（锁销式、销环式）的结构及工作原理；变速操纵机构（</w:t>
      </w:r>
      <w:r w:rsidR="00AA5CC2">
        <w:rPr>
          <w:rFonts w:ascii="宋体" w:hAnsi="宋体"/>
          <w:sz w:val="24"/>
          <w:szCs w:val="32"/>
        </w:rPr>
        <w:t>自锁、互锁、倒</w:t>
      </w:r>
      <w:r>
        <w:rPr>
          <w:rFonts w:ascii="宋体" w:hAnsi="宋体"/>
          <w:sz w:val="24"/>
          <w:szCs w:val="32"/>
        </w:rPr>
        <w:t>档锁）；分动器的动力传动装置及操纵机构。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 xml:space="preserve">第十六章  </w:t>
      </w:r>
      <w:r>
        <w:rPr>
          <w:rFonts w:ascii="宋体" w:hAnsi="宋体" w:cs="Tahoma"/>
          <w:color w:val="000000"/>
          <w:sz w:val="24"/>
          <w:szCs w:val="21"/>
          <w:shd w:val="clear" w:color="auto" w:fill="FFFFFF"/>
        </w:rPr>
        <w:t>汽车自动变速器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掌握自动变速器的组成和基本工作原理；掌握液力变矩器组成及工作原理；了解变矩器特性；掌握</w:t>
      </w:r>
      <w:r w:rsidR="00E74D50">
        <w:rPr>
          <w:rFonts w:ascii="宋体" w:hAnsi="宋体"/>
          <w:sz w:val="24"/>
          <w:szCs w:val="32"/>
        </w:rPr>
        <w:t>行星齿轮变速</w:t>
      </w:r>
      <w:r>
        <w:rPr>
          <w:rFonts w:ascii="宋体" w:hAnsi="宋体"/>
          <w:sz w:val="24"/>
          <w:szCs w:val="32"/>
        </w:rPr>
        <w:t>机构的组成及工作原理</w:t>
      </w:r>
      <w:r>
        <w:rPr>
          <w:rFonts w:ascii="宋体" w:eastAsia="宋体" w:hAnsi="宋体"/>
          <w:sz w:val="24"/>
          <w:szCs w:val="32"/>
        </w:rPr>
        <w:t>;</w:t>
      </w:r>
      <w:r>
        <w:rPr>
          <w:rFonts w:ascii="宋体" w:hAnsi="宋体"/>
          <w:sz w:val="24"/>
          <w:szCs w:val="32"/>
        </w:rPr>
        <w:t>了解典型行星齿轮机构。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第十七章 万向传动装置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了解万向传动装置的基本组成、功用和在汽车上具体应用部位；掌握十字轴式刚性万向节的构造、速度特性和等速排列；了解传动轴的构造；了解中间支承的作用和构造。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第十八章 驱动桥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了解驱动桥的功用、组成；掌握主减速器的类型和构造；掌握差速器的功用和普通锥齿轮差速器的构造；掌握半轴的支承形式。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第十九章 汽车行驶系统概述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>:</w:t>
      </w:r>
      <w:r>
        <w:rPr>
          <w:rFonts w:ascii="宋体" w:hAnsi="宋体"/>
          <w:sz w:val="24"/>
          <w:szCs w:val="32"/>
        </w:rPr>
        <w:t>汽车行驶系统的功用与组成。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lastRenderedPageBreak/>
        <w:t xml:space="preserve">第二十章 </w:t>
      </w:r>
      <w:r>
        <w:rPr>
          <w:rFonts w:ascii="宋体" w:hAnsi="宋体" w:cs="Tahoma"/>
          <w:color w:val="000000"/>
          <w:sz w:val="24"/>
          <w:szCs w:val="21"/>
          <w:shd w:val="clear" w:color="auto" w:fill="FFFFFF"/>
        </w:rPr>
        <w:t>车架和承载式车身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车架</w:t>
      </w:r>
      <w:r>
        <w:rPr>
          <w:rFonts w:ascii="宋体" w:hAnsi="宋体" w:cs="Tahoma"/>
          <w:color w:val="000000"/>
          <w:sz w:val="24"/>
          <w:szCs w:val="21"/>
          <w:shd w:val="clear" w:color="auto" w:fill="FFFFFF"/>
        </w:rPr>
        <w:t>和承载式车身</w:t>
      </w:r>
      <w:r>
        <w:rPr>
          <w:rFonts w:ascii="宋体" w:hAnsi="宋体"/>
          <w:sz w:val="24"/>
          <w:szCs w:val="32"/>
        </w:rPr>
        <w:t>的功用与类型。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第二十一章 车桥和车轮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基本要求：掌握转向桥的功用、组成和工作原理，掌握转向轮定位的功用和原理；了解车架、车轮的基本构造和工作原理；了解转向驱动桥的结构、功用和工作原理。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第二十二章 悬架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基本要求：掌握悬架的组成、作用和工作原理</w:t>
      </w:r>
      <w:r>
        <w:rPr>
          <w:rFonts w:ascii="宋体" w:eastAsia="宋体" w:hAnsi="宋体"/>
          <w:sz w:val="24"/>
          <w:szCs w:val="32"/>
        </w:rPr>
        <w:t>;</w:t>
      </w:r>
      <w:r>
        <w:rPr>
          <w:rFonts w:ascii="宋体" w:hAnsi="宋体"/>
          <w:sz w:val="24"/>
          <w:szCs w:val="32"/>
        </w:rPr>
        <w:t>掌握弹性元件、减振器的结构、功用和工作原理，一般掌握独立悬架和非独立悬架的类型、组成和工作原理；了解电子控制悬架系统的类型及工作原理。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第二十三章 汽车转向系统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掌握汽车转向基本特性、转向系统类型、结构组成及工作原理；了解液压式动力转向系统的组成与类型；了解电动助力转向系统和四轮转向系统的基本知识。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第二十四章 汽车制动系统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基本要求</w:t>
      </w:r>
      <w:r>
        <w:rPr>
          <w:rFonts w:ascii="宋体" w:eastAsia="宋体" w:hAnsi="宋体"/>
          <w:sz w:val="24"/>
          <w:szCs w:val="32"/>
        </w:rPr>
        <w:t xml:space="preserve">: </w:t>
      </w:r>
      <w:r>
        <w:rPr>
          <w:rFonts w:ascii="宋体" w:hAnsi="宋体"/>
          <w:sz w:val="24"/>
          <w:szCs w:val="32"/>
        </w:rPr>
        <w:t>掌握汽车制动的实质、制动系统类型、组成及工作原理；掌握鼓式制动器和盘式制动器的结构及工作原理；掌握制动传动装置的组成及工作原理；理解制动力调节装置的类型、结构及工作原理；了解</w:t>
      </w:r>
      <w:r>
        <w:rPr>
          <w:rFonts w:ascii="宋体" w:eastAsia="宋体" w:hAnsi="宋体"/>
          <w:sz w:val="24"/>
          <w:szCs w:val="32"/>
        </w:rPr>
        <w:t>ABS</w:t>
      </w:r>
      <w:r>
        <w:rPr>
          <w:rFonts w:ascii="宋体" w:hAnsi="宋体"/>
          <w:sz w:val="24"/>
          <w:szCs w:val="32"/>
        </w:rPr>
        <w:t>制动防抱死系统的基本知识。</w:t>
      </w:r>
    </w:p>
    <w:p w:rsidR="00961709" w:rsidRDefault="00FB0291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三、试题难易程度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sz w:val="24"/>
          <w:szCs w:val="32"/>
        </w:rPr>
        <w:t>较容易题        约</w:t>
      </w:r>
      <w:r>
        <w:rPr>
          <w:rFonts w:ascii="宋体" w:eastAsia="宋体" w:hAnsi="宋体"/>
          <w:sz w:val="24"/>
          <w:szCs w:val="32"/>
        </w:rPr>
        <w:t>50%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sz w:val="24"/>
          <w:szCs w:val="32"/>
        </w:rPr>
        <w:t>中等难度题      约</w:t>
      </w: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eastAsia="宋体" w:hAnsi="宋体"/>
          <w:sz w:val="24"/>
          <w:szCs w:val="32"/>
        </w:rPr>
        <w:t>0%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sz w:val="24"/>
          <w:szCs w:val="32"/>
        </w:rPr>
        <w:t>较难题          约</w:t>
      </w:r>
      <w:r>
        <w:rPr>
          <w:rFonts w:ascii="宋体" w:eastAsia="宋体" w:hAnsi="宋体"/>
          <w:sz w:val="24"/>
          <w:szCs w:val="32"/>
        </w:rPr>
        <w:t>20%</w:t>
      </w:r>
    </w:p>
    <w:p w:rsidR="00961709" w:rsidRDefault="00FB0291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四、说明</w:t>
      </w:r>
    </w:p>
    <w:p w:rsidR="00961709" w:rsidRDefault="00FB0291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宋体" w:hAnsi="宋体"/>
          <w:sz w:val="24"/>
          <w:szCs w:val="32"/>
        </w:rPr>
        <w:t>（一）试卷分</w:t>
      </w:r>
      <w:r w:rsidR="00C173A1">
        <w:rPr>
          <w:rFonts w:ascii="宋体" w:hAnsi="宋体"/>
          <w:sz w:val="24"/>
          <w:szCs w:val="32"/>
        </w:rPr>
        <w:t>值</w:t>
      </w:r>
      <w:r w:rsidR="00C173A1">
        <w:rPr>
          <w:rFonts w:ascii="宋体" w:hAnsi="宋体" w:hint="eastAsia"/>
          <w:sz w:val="24"/>
          <w:szCs w:val="32"/>
        </w:rPr>
        <w:t>：</w:t>
      </w:r>
      <w:r>
        <w:rPr>
          <w:rFonts w:ascii="宋体" w:hAnsi="宋体"/>
          <w:sz w:val="24"/>
          <w:szCs w:val="32"/>
        </w:rPr>
        <w:t>150分</w:t>
      </w:r>
      <w:r w:rsidR="00E74D50">
        <w:rPr>
          <w:rFonts w:ascii="宋体" w:hAnsi="宋体" w:hint="eastAsia"/>
          <w:sz w:val="24"/>
          <w:szCs w:val="32"/>
        </w:rPr>
        <w:t>；</w:t>
      </w:r>
      <w:r>
        <w:rPr>
          <w:rFonts w:ascii="宋体" w:hAnsi="宋体"/>
          <w:sz w:val="24"/>
          <w:szCs w:val="32"/>
        </w:rPr>
        <w:t>时间</w:t>
      </w:r>
      <w:r>
        <w:rPr>
          <w:rFonts w:ascii="宋体" w:hAnsi="宋体" w:hint="eastAsia"/>
          <w:sz w:val="24"/>
          <w:szCs w:val="32"/>
        </w:rPr>
        <w:t>：1</w:t>
      </w:r>
      <w:r>
        <w:rPr>
          <w:rFonts w:ascii="宋体" w:hAnsi="宋体"/>
          <w:sz w:val="24"/>
          <w:szCs w:val="32"/>
        </w:rPr>
        <w:t>20</w:t>
      </w:r>
      <w:r w:rsidR="00C173A1">
        <w:rPr>
          <w:rFonts w:ascii="宋体" w:hAnsi="宋体" w:hint="eastAsia"/>
          <w:sz w:val="24"/>
          <w:szCs w:val="32"/>
        </w:rPr>
        <w:t>分钟</w:t>
      </w:r>
      <w:r>
        <w:rPr>
          <w:rFonts w:ascii="宋体" w:hAnsi="宋体"/>
          <w:bCs/>
          <w:sz w:val="24"/>
          <w:szCs w:val="32"/>
        </w:rPr>
        <w:t>。</w:t>
      </w:r>
    </w:p>
    <w:p w:rsidR="00A15AC8" w:rsidRDefault="00A15AC8" w:rsidP="00A15AC8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（二）题型结构</w:t>
      </w:r>
      <w:r>
        <w:rPr>
          <w:rFonts w:ascii="宋体" w:hAnsi="宋体"/>
          <w:sz w:val="24"/>
          <w:szCs w:val="32"/>
        </w:rPr>
        <w:t>：</w:t>
      </w:r>
      <w:r>
        <w:rPr>
          <w:rFonts w:ascii="宋体" w:hAnsi="宋体"/>
          <w:sz w:val="24"/>
          <w:szCs w:val="32"/>
        </w:rPr>
        <w:t>填空题</w:t>
      </w:r>
      <w:r>
        <w:rPr>
          <w:rFonts w:ascii="宋体" w:hAnsi="宋体" w:hint="eastAsia"/>
          <w:sz w:val="24"/>
          <w:szCs w:val="32"/>
        </w:rPr>
        <w:t>、</w:t>
      </w:r>
      <w:bookmarkStart w:id="0" w:name="_GoBack"/>
      <w:bookmarkEnd w:id="0"/>
      <w:r>
        <w:rPr>
          <w:rFonts w:ascii="宋体" w:hAnsi="宋体"/>
          <w:sz w:val="24"/>
          <w:szCs w:val="32"/>
        </w:rPr>
        <w:t>选择题</w:t>
      </w:r>
      <w:r>
        <w:rPr>
          <w:rFonts w:ascii="宋体" w:hAnsi="宋体" w:hint="eastAsia"/>
          <w:sz w:val="24"/>
          <w:szCs w:val="32"/>
        </w:rPr>
        <w:t>、</w:t>
      </w:r>
      <w:r>
        <w:rPr>
          <w:rFonts w:ascii="宋体" w:hAnsi="宋体"/>
          <w:sz w:val="24"/>
          <w:szCs w:val="32"/>
        </w:rPr>
        <w:t>判断题</w:t>
      </w:r>
      <w:r>
        <w:rPr>
          <w:rFonts w:ascii="宋体" w:hAnsi="宋体" w:hint="eastAsia"/>
          <w:sz w:val="24"/>
          <w:szCs w:val="32"/>
        </w:rPr>
        <w:t>、名词解释题、问答题等。</w:t>
      </w:r>
    </w:p>
    <w:p w:rsidR="00961709" w:rsidRDefault="00FB0291" w:rsidP="00A15AC8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（</w:t>
      </w:r>
      <w:r w:rsidR="00A15AC8">
        <w:rPr>
          <w:rFonts w:ascii="宋体" w:hAnsi="宋体" w:hint="eastAsia"/>
          <w:sz w:val="24"/>
          <w:szCs w:val="32"/>
        </w:rPr>
        <w:t>三</w:t>
      </w:r>
      <w:r>
        <w:rPr>
          <w:rFonts w:ascii="宋体" w:hAnsi="宋体"/>
          <w:sz w:val="24"/>
          <w:szCs w:val="32"/>
        </w:rPr>
        <w:t>）参考教材：</w:t>
      </w:r>
    </w:p>
    <w:p w:rsidR="00961709" w:rsidRDefault="00FB0291" w:rsidP="00A15AC8">
      <w:pPr>
        <w:spacing w:line="360" w:lineRule="auto"/>
        <w:ind w:firstLineChars="300" w:firstLine="720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史文库 姚为民主编、《汽车构造》(上、下册)，第六版，人民交通出版社</w:t>
      </w:r>
      <w:r w:rsidR="00A15AC8">
        <w:rPr>
          <w:rFonts w:ascii="宋体" w:hAnsi="宋体" w:hint="eastAsia"/>
          <w:sz w:val="24"/>
          <w:szCs w:val="32"/>
        </w:rPr>
        <w:t>（2</w:t>
      </w:r>
      <w:r w:rsidR="00A15AC8">
        <w:rPr>
          <w:rFonts w:ascii="宋体" w:hAnsi="宋体"/>
          <w:sz w:val="24"/>
          <w:szCs w:val="32"/>
        </w:rPr>
        <w:t>013</w:t>
      </w:r>
      <w:r w:rsidR="00A15AC8">
        <w:rPr>
          <w:rFonts w:ascii="宋体" w:hAnsi="宋体" w:hint="eastAsia"/>
          <w:sz w:val="24"/>
          <w:szCs w:val="32"/>
        </w:rPr>
        <w:t>-0</w:t>
      </w:r>
      <w:r w:rsidR="00A15AC8">
        <w:rPr>
          <w:rFonts w:ascii="宋体" w:hAnsi="宋体"/>
          <w:sz w:val="24"/>
          <w:szCs w:val="32"/>
        </w:rPr>
        <w:t>5</w:t>
      </w:r>
      <w:r w:rsidR="00A15AC8">
        <w:rPr>
          <w:rFonts w:ascii="宋体" w:hAnsi="宋体" w:hint="eastAsia"/>
          <w:sz w:val="24"/>
          <w:szCs w:val="32"/>
        </w:rPr>
        <w:t>）</w:t>
      </w:r>
      <w:r>
        <w:rPr>
          <w:rFonts w:ascii="宋体" w:hAnsi="宋体"/>
          <w:sz w:val="24"/>
          <w:szCs w:val="32"/>
        </w:rPr>
        <w:t>。</w:t>
      </w:r>
    </w:p>
    <w:p w:rsidR="00961709" w:rsidRDefault="00961709">
      <w:pPr>
        <w:spacing w:line="360" w:lineRule="auto"/>
        <w:ind w:firstLineChars="200" w:firstLine="420"/>
        <w:rPr>
          <w:rFonts w:ascii="宋体" w:eastAsia="宋体" w:hAnsi="宋体"/>
        </w:rPr>
      </w:pPr>
    </w:p>
    <w:sectPr w:rsidR="00961709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1409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4B" w:rsidRDefault="003C3E4B" w:rsidP="00A15AC8">
      <w:r>
        <w:separator/>
      </w:r>
    </w:p>
  </w:endnote>
  <w:endnote w:type="continuationSeparator" w:id="0">
    <w:p w:rsidR="003C3E4B" w:rsidRDefault="003C3E4B" w:rsidP="00A1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4B" w:rsidRDefault="003C3E4B" w:rsidP="00A15AC8">
      <w:r>
        <w:separator/>
      </w:r>
    </w:p>
  </w:footnote>
  <w:footnote w:type="continuationSeparator" w:id="0">
    <w:p w:rsidR="003C3E4B" w:rsidRDefault="003C3E4B" w:rsidP="00A1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09"/>
    <w:rsid w:val="003C3E4B"/>
    <w:rsid w:val="00961709"/>
    <w:rsid w:val="00A15AC8"/>
    <w:rsid w:val="00AA5CC2"/>
    <w:rsid w:val="00C173A1"/>
    <w:rsid w:val="00E74D5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645DBA-4761-4A6A-86D5-AEA59931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ascii="Calibri" w:eastAsia="等线" w:hAnsi="Calibri" w:cs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AA5CC2"/>
    <w:rPr>
      <w:sz w:val="18"/>
      <w:szCs w:val="18"/>
    </w:rPr>
  </w:style>
  <w:style w:type="character" w:customStyle="1" w:styleId="Char">
    <w:name w:val="批注框文本 Char"/>
    <w:basedOn w:val="a0"/>
    <w:link w:val="a4"/>
    <w:rsid w:val="00AA5CC2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Title"/>
    <w:basedOn w:val="a"/>
    <w:next w:val="a"/>
    <w:link w:val="Char0"/>
    <w:qFormat/>
    <w:rsid w:val="00AA5CC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AA5CC2"/>
    <w:rPr>
      <w:rFonts w:asciiTheme="majorHAnsi" w:hAnsiTheme="majorHAnsi" w:cstheme="majorBidi"/>
      <w:b/>
      <w:bCs/>
      <w:kern w:val="2"/>
      <w:sz w:val="32"/>
      <w:szCs w:val="32"/>
      <w:lang w:bidi="ar-SA"/>
    </w:rPr>
  </w:style>
  <w:style w:type="paragraph" w:styleId="a6">
    <w:name w:val="header"/>
    <w:basedOn w:val="a"/>
    <w:link w:val="Char1"/>
    <w:rsid w:val="00A1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A15AC8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footer"/>
    <w:basedOn w:val="a"/>
    <w:link w:val="Char2"/>
    <w:rsid w:val="00A1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A15AC8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王志全</dc:creator>
  <dc:description/>
  <cp:lastModifiedBy>lenovo</cp:lastModifiedBy>
  <cp:revision>13</cp:revision>
  <dcterms:created xsi:type="dcterms:W3CDTF">2021-02-07T11:28:00Z</dcterms:created>
  <dcterms:modified xsi:type="dcterms:W3CDTF">2023-02-12T03:12:00Z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